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98" w:rsidRDefault="00536A98">
      <w:pPr>
        <w:pStyle w:val="ConsPlusTitlePage"/>
      </w:pPr>
      <w:r>
        <w:t xml:space="preserve">Документ предоставлен </w:t>
      </w:r>
      <w:hyperlink r:id="rId4" w:history="1">
        <w:r>
          <w:rPr>
            <w:color w:val="0000FF"/>
          </w:rPr>
          <w:t>КонсультантПлюс</w:t>
        </w:r>
      </w:hyperlink>
      <w:r>
        <w:br/>
      </w:r>
    </w:p>
    <w:p w:rsidR="00536A98" w:rsidRDefault="00536A98">
      <w:pPr>
        <w:pStyle w:val="ConsPlusNormal"/>
        <w:jc w:val="both"/>
      </w:pPr>
    </w:p>
    <w:p w:rsidR="00536A98" w:rsidRDefault="00536A98">
      <w:pPr>
        <w:pStyle w:val="ConsPlusTitle"/>
        <w:jc w:val="center"/>
      </w:pPr>
      <w:r>
        <w:t>МИНИСТЕРСТВО ЭКОНОМИКИ ОМСКОЙ ОБЛАСТИ</w:t>
      </w:r>
    </w:p>
    <w:p w:rsidR="00536A98" w:rsidRDefault="00536A98">
      <w:pPr>
        <w:pStyle w:val="ConsPlusTitle"/>
        <w:jc w:val="center"/>
      </w:pPr>
    </w:p>
    <w:p w:rsidR="00536A98" w:rsidRDefault="00536A98">
      <w:pPr>
        <w:pStyle w:val="ConsPlusTitle"/>
        <w:jc w:val="center"/>
      </w:pPr>
      <w:r>
        <w:t>ПРИКАЗ</w:t>
      </w:r>
    </w:p>
    <w:p w:rsidR="00536A98" w:rsidRDefault="00536A98">
      <w:pPr>
        <w:pStyle w:val="ConsPlusTitle"/>
        <w:jc w:val="center"/>
      </w:pPr>
      <w:r>
        <w:t>от 5 июля 2013 г. N 26</w:t>
      </w:r>
    </w:p>
    <w:p w:rsidR="00536A98" w:rsidRDefault="00536A98">
      <w:pPr>
        <w:pStyle w:val="ConsPlusTitle"/>
        <w:jc w:val="center"/>
      </w:pPr>
    </w:p>
    <w:p w:rsidR="00536A98" w:rsidRDefault="00536A98">
      <w:pPr>
        <w:pStyle w:val="ConsPlusTitle"/>
        <w:jc w:val="center"/>
      </w:pPr>
      <w:r>
        <w:t>ОБ УТВЕРЖДЕНИИ ФОРМЫ ДОГОВОРА</w:t>
      </w:r>
    </w:p>
    <w:p w:rsidR="00536A98" w:rsidRDefault="00536A98">
      <w:pPr>
        <w:pStyle w:val="ConsPlusTitle"/>
        <w:jc w:val="center"/>
      </w:pPr>
      <w:r>
        <w:t>ОБ ИНВЕСТИЦИОННОМ НАЛОГОВОМ КРЕДИТЕ</w:t>
      </w:r>
    </w:p>
    <w:p w:rsidR="00536A98" w:rsidRDefault="00536A98">
      <w:pPr>
        <w:pStyle w:val="ConsPlusNormal"/>
        <w:jc w:val="center"/>
      </w:pPr>
      <w:r>
        <w:t>Список изменяющих документов</w:t>
      </w:r>
    </w:p>
    <w:p w:rsidR="00536A98" w:rsidRDefault="00536A98">
      <w:pPr>
        <w:pStyle w:val="ConsPlusNormal"/>
        <w:jc w:val="center"/>
      </w:pPr>
      <w:proofErr w:type="gramStart"/>
      <w:r>
        <w:t>(в ред. Приказов Министерства экономики Омской области</w:t>
      </w:r>
      <w:proofErr w:type="gramEnd"/>
    </w:p>
    <w:p w:rsidR="00536A98" w:rsidRDefault="00536A98">
      <w:pPr>
        <w:pStyle w:val="ConsPlusNormal"/>
        <w:jc w:val="center"/>
      </w:pPr>
      <w:r>
        <w:t xml:space="preserve">от 10.02.2014 </w:t>
      </w:r>
      <w:hyperlink r:id="rId5" w:history="1">
        <w:r>
          <w:rPr>
            <w:color w:val="0000FF"/>
          </w:rPr>
          <w:t>N 5</w:t>
        </w:r>
      </w:hyperlink>
      <w:r>
        <w:t xml:space="preserve">, от 04.04.2014 </w:t>
      </w:r>
      <w:hyperlink r:id="rId6" w:history="1">
        <w:r>
          <w:rPr>
            <w:color w:val="0000FF"/>
          </w:rPr>
          <w:t>N 15</w:t>
        </w:r>
      </w:hyperlink>
      <w:r>
        <w:t>)</w:t>
      </w:r>
    </w:p>
    <w:p w:rsidR="00536A98" w:rsidRDefault="00536A98">
      <w:pPr>
        <w:pStyle w:val="ConsPlusNormal"/>
        <w:jc w:val="center"/>
      </w:pPr>
    </w:p>
    <w:p w:rsidR="00536A98" w:rsidRDefault="00536A98">
      <w:pPr>
        <w:pStyle w:val="ConsPlusNormal"/>
        <w:ind w:firstLine="540"/>
        <w:jc w:val="both"/>
      </w:pPr>
      <w:proofErr w:type="gramStart"/>
      <w:r>
        <w:t xml:space="preserve">В соответствии с </w:t>
      </w:r>
      <w:hyperlink r:id="rId7" w:history="1">
        <w:r>
          <w:rPr>
            <w:color w:val="0000FF"/>
          </w:rPr>
          <w:t>пунктом 4 статьи 67</w:t>
        </w:r>
      </w:hyperlink>
      <w:r>
        <w:t xml:space="preserve"> Налогового кодекса Российской Федерации, </w:t>
      </w:r>
      <w:hyperlink r:id="rId8" w:history="1">
        <w:r>
          <w:rPr>
            <w:color w:val="0000FF"/>
          </w:rPr>
          <w:t>Законом</w:t>
        </w:r>
      </w:hyperlink>
      <w:r>
        <w:t xml:space="preserve"> Омской области от 25 декабря 2012 года N 1505-ОЗ "Об инвестиционном налоговом кредите", </w:t>
      </w:r>
      <w:hyperlink r:id="rId9" w:history="1">
        <w:r>
          <w:rPr>
            <w:color w:val="0000FF"/>
          </w:rPr>
          <w:t>подпунктом 3 пункта 3</w:t>
        </w:r>
      </w:hyperlink>
      <w:r>
        <w:t xml:space="preserve"> Положения о Министерстве экономики Омской области, утвержденного Указом Губернатора Омской области от 19 февраля 2004 года N 33 "Об организации деятельности Министерства экономики Омской области", приказываю:</w:t>
      </w:r>
      <w:proofErr w:type="gramEnd"/>
    </w:p>
    <w:p w:rsidR="00536A98" w:rsidRDefault="00536A98">
      <w:pPr>
        <w:pStyle w:val="ConsPlusNormal"/>
        <w:ind w:firstLine="540"/>
        <w:jc w:val="both"/>
      </w:pPr>
      <w:r>
        <w:t xml:space="preserve">Утвердить форму </w:t>
      </w:r>
      <w:hyperlink w:anchor="P33" w:history="1">
        <w:r>
          <w:rPr>
            <w:color w:val="0000FF"/>
          </w:rPr>
          <w:t>договора</w:t>
        </w:r>
      </w:hyperlink>
      <w:r>
        <w:t xml:space="preserve"> об инвестиционном налоговом кредите по налогу на прибыль организаций в части суммы, подлежащей зачислению в областной бюджет, и по региональным налогам согласно приложению к настоящему приказу.</w:t>
      </w:r>
    </w:p>
    <w:p w:rsidR="00536A98" w:rsidRDefault="00536A98">
      <w:pPr>
        <w:pStyle w:val="ConsPlusNormal"/>
        <w:ind w:firstLine="540"/>
        <w:jc w:val="both"/>
      </w:pPr>
    </w:p>
    <w:p w:rsidR="00536A98" w:rsidRDefault="00536A98">
      <w:pPr>
        <w:pStyle w:val="ConsPlusNormal"/>
        <w:jc w:val="right"/>
      </w:pPr>
      <w:r>
        <w:t>Заместитель Председателя Правительства</w:t>
      </w:r>
    </w:p>
    <w:p w:rsidR="00536A98" w:rsidRDefault="00536A98">
      <w:pPr>
        <w:pStyle w:val="ConsPlusNormal"/>
        <w:jc w:val="right"/>
      </w:pPr>
      <w:r>
        <w:t>Омской области, Министр</w:t>
      </w:r>
    </w:p>
    <w:p w:rsidR="00536A98" w:rsidRDefault="00536A98">
      <w:pPr>
        <w:pStyle w:val="ConsPlusNormal"/>
        <w:jc w:val="right"/>
      </w:pPr>
      <w:r>
        <w:t>А.Ф.ТРИППЕЛЬ</w:t>
      </w: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jc w:val="right"/>
      </w:pPr>
      <w:r>
        <w:t>Приложение</w:t>
      </w:r>
    </w:p>
    <w:p w:rsidR="00536A98" w:rsidRDefault="00536A98">
      <w:pPr>
        <w:pStyle w:val="ConsPlusNormal"/>
        <w:jc w:val="right"/>
      </w:pPr>
      <w:r>
        <w:t>к приказу Министерства</w:t>
      </w:r>
    </w:p>
    <w:p w:rsidR="00536A98" w:rsidRDefault="00536A98">
      <w:pPr>
        <w:pStyle w:val="ConsPlusNormal"/>
        <w:jc w:val="right"/>
      </w:pPr>
      <w:r>
        <w:t>экономики Омской области</w:t>
      </w:r>
    </w:p>
    <w:p w:rsidR="00536A98" w:rsidRDefault="00536A98">
      <w:pPr>
        <w:pStyle w:val="ConsPlusNormal"/>
        <w:jc w:val="right"/>
      </w:pPr>
      <w:r>
        <w:t>от 5 июля 2013 г. N 26</w:t>
      </w:r>
    </w:p>
    <w:p w:rsidR="00536A98" w:rsidRDefault="00536A98">
      <w:pPr>
        <w:pStyle w:val="ConsPlusNormal"/>
        <w:jc w:val="center"/>
      </w:pPr>
      <w:r>
        <w:t>Список изменяющих документов</w:t>
      </w:r>
    </w:p>
    <w:p w:rsidR="00536A98" w:rsidRDefault="00536A98">
      <w:pPr>
        <w:pStyle w:val="ConsPlusNormal"/>
        <w:jc w:val="center"/>
      </w:pPr>
      <w:proofErr w:type="gramStart"/>
      <w:r>
        <w:t>(в ред. Приказов Министерства экономики Омской области</w:t>
      </w:r>
      <w:proofErr w:type="gramEnd"/>
    </w:p>
    <w:p w:rsidR="00536A98" w:rsidRDefault="00536A98">
      <w:pPr>
        <w:pStyle w:val="ConsPlusNormal"/>
        <w:jc w:val="center"/>
      </w:pPr>
      <w:r>
        <w:t xml:space="preserve">от 10.02.2014 </w:t>
      </w:r>
      <w:hyperlink r:id="rId10" w:history="1">
        <w:r>
          <w:rPr>
            <w:color w:val="0000FF"/>
          </w:rPr>
          <w:t>N 5</w:t>
        </w:r>
      </w:hyperlink>
      <w:r>
        <w:t xml:space="preserve">, от 04.04.2014 </w:t>
      </w:r>
      <w:hyperlink r:id="rId11" w:history="1">
        <w:r>
          <w:rPr>
            <w:color w:val="0000FF"/>
          </w:rPr>
          <w:t>N 15</w:t>
        </w:r>
      </w:hyperlink>
      <w:r>
        <w:t>)</w:t>
      </w:r>
    </w:p>
    <w:p w:rsidR="00536A98" w:rsidRDefault="00536A98">
      <w:pPr>
        <w:pStyle w:val="ConsPlusNormal"/>
        <w:ind w:firstLine="540"/>
        <w:jc w:val="both"/>
      </w:pPr>
    </w:p>
    <w:p w:rsidR="00536A98" w:rsidRDefault="00536A98">
      <w:pPr>
        <w:pStyle w:val="ConsPlusNormal"/>
        <w:jc w:val="right"/>
      </w:pPr>
      <w:r>
        <w:t>Форма</w:t>
      </w:r>
    </w:p>
    <w:p w:rsidR="00536A98" w:rsidRDefault="00536A98">
      <w:pPr>
        <w:pStyle w:val="ConsPlusNormal"/>
        <w:ind w:firstLine="540"/>
        <w:jc w:val="both"/>
      </w:pPr>
    </w:p>
    <w:p w:rsidR="00536A98" w:rsidRDefault="00536A98">
      <w:pPr>
        <w:pStyle w:val="ConsPlusNonformat"/>
        <w:jc w:val="both"/>
      </w:pPr>
      <w:bookmarkStart w:id="0" w:name="P33"/>
      <w:bookmarkEnd w:id="0"/>
      <w:r>
        <w:t xml:space="preserve">                                  Договор</w:t>
      </w:r>
    </w:p>
    <w:p w:rsidR="00536A98" w:rsidRDefault="00536A98">
      <w:pPr>
        <w:pStyle w:val="ConsPlusNonformat"/>
        <w:jc w:val="both"/>
      </w:pPr>
      <w:r>
        <w:t xml:space="preserve">                    об инвестиционном налоговом кредите</w:t>
      </w:r>
    </w:p>
    <w:p w:rsidR="00536A98" w:rsidRDefault="00536A98">
      <w:pPr>
        <w:pStyle w:val="ConsPlusNonformat"/>
        <w:jc w:val="both"/>
      </w:pPr>
    </w:p>
    <w:p w:rsidR="00536A98" w:rsidRDefault="00536A98">
      <w:pPr>
        <w:pStyle w:val="ConsPlusNonformat"/>
        <w:jc w:val="both"/>
      </w:pPr>
      <w:r>
        <w:lastRenderedPageBreak/>
        <w:t>город Омск                                  "___" _______________ 20__ года</w:t>
      </w:r>
    </w:p>
    <w:p w:rsidR="00536A98" w:rsidRDefault="00536A98">
      <w:pPr>
        <w:pStyle w:val="ConsPlusNonformat"/>
        <w:jc w:val="both"/>
      </w:pPr>
    </w:p>
    <w:p w:rsidR="00536A98" w:rsidRDefault="00536A98">
      <w:pPr>
        <w:pStyle w:val="ConsPlusNonformat"/>
        <w:jc w:val="both"/>
      </w:pPr>
      <w:r>
        <w:t xml:space="preserve">    Министерство  экономики  Омской   области,   именуемое   в   дальнейшем</w:t>
      </w:r>
    </w:p>
    <w:p w:rsidR="00536A98" w:rsidRDefault="00536A98">
      <w:pPr>
        <w:pStyle w:val="ConsPlusNonformat"/>
        <w:jc w:val="both"/>
      </w:pPr>
      <w:r>
        <w:t>"Министерство", в лице ___________________________________________________,</w:t>
      </w:r>
    </w:p>
    <w:p w:rsidR="00536A98" w:rsidRDefault="00536A98">
      <w:pPr>
        <w:pStyle w:val="ConsPlusNonformat"/>
        <w:jc w:val="both"/>
      </w:pPr>
      <w:r>
        <w:t xml:space="preserve">                                         (должность, ФИО)</w:t>
      </w:r>
    </w:p>
    <w:p w:rsidR="00536A98" w:rsidRDefault="00536A98">
      <w:pPr>
        <w:pStyle w:val="ConsPlusNonformat"/>
        <w:jc w:val="both"/>
      </w:pPr>
      <w:proofErr w:type="gramStart"/>
      <w:r>
        <w:t>действующего</w:t>
      </w:r>
      <w:proofErr w:type="gramEnd"/>
      <w:r>
        <w:t xml:space="preserve"> на основании ________________________________________________,</w:t>
      </w:r>
    </w:p>
    <w:p w:rsidR="00536A98" w:rsidRDefault="00536A98">
      <w:pPr>
        <w:pStyle w:val="ConsPlusNonformat"/>
        <w:jc w:val="both"/>
      </w:pPr>
      <w:r>
        <w:t xml:space="preserve">                                 (наименование, реквизиты документа)</w:t>
      </w:r>
    </w:p>
    <w:p w:rsidR="00536A98" w:rsidRDefault="00536A98">
      <w:pPr>
        <w:pStyle w:val="ConsPlusNonformat"/>
        <w:jc w:val="both"/>
      </w:pPr>
      <w:r>
        <w:t>и ________________________________________________________________________,</w:t>
      </w:r>
    </w:p>
    <w:p w:rsidR="00536A98" w:rsidRDefault="00536A98">
      <w:pPr>
        <w:pStyle w:val="ConsPlusNonformat"/>
        <w:jc w:val="both"/>
      </w:pPr>
      <w:r>
        <w:t xml:space="preserve">                    (наименование организации, ИНН/КПП)</w:t>
      </w:r>
    </w:p>
    <w:p w:rsidR="00536A98" w:rsidRDefault="00536A98">
      <w:pPr>
        <w:pStyle w:val="ConsPlusNonformat"/>
        <w:jc w:val="both"/>
      </w:pPr>
      <w:r>
        <w:t>именуемое в дальнейшем "Организация", в лице _____________________________,</w:t>
      </w:r>
    </w:p>
    <w:p w:rsidR="00536A98" w:rsidRDefault="00536A98">
      <w:pPr>
        <w:pStyle w:val="ConsPlusNonformat"/>
        <w:jc w:val="both"/>
      </w:pPr>
      <w:r>
        <w:t xml:space="preserve">                                                    (должность, ФИО)</w:t>
      </w:r>
    </w:p>
    <w:p w:rsidR="00536A98" w:rsidRDefault="00536A98">
      <w:pPr>
        <w:pStyle w:val="ConsPlusNonformat"/>
        <w:jc w:val="both"/>
      </w:pPr>
      <w:proofErr w:type="gramStart"/>
      <w:r>
        <w:t>действующего</w:t>
      </w:r>
      <w:proofErr w:type="gramEnd"/>
      <w:r>
        <w:t xml:space="preserve"> на основании ________________________________________________,</w:t>
      </w:r>
    </w:p>
    <w:p w:rsidR="00536A98" w:rsidRDefault="00536A98">
      <w:pPr>
        <w:pStyle w:val="ConsPlusNonformat"/>
        <w:jc w:val="both"/>
      </w:pPr>
      <w:r>
        <w:t xml:space="preserve">                                 (наименование, реквизиты документа)</w:t>
      </w:r>
    </w:p>
    <w:p w:rsidR="00536A98" w:rsidRDefault="00536A98">
      <w:pPr>
        <w:pStyle w:val="ConsPlusNonformat"/>
        <w:jc w:val="both"/>
      </w:pPr>
      <w:r>
        <w:t>в         соответствии         с         распоряжением         Министерства</w:t>
      </w:r>
    </w:p>
    <w:p w:rsidR="00536A98" w:rsidRDefault="00536A98">
      <w:pPr>
        <w:pStyle w:val="ConsPlusNonformat"/>
        <w:jc w:val="both"/>
      </w:pPr>
      <w:r>
        <w:t>___________________________________________________________________________</w:t>
      </w:r>
    </w:p>
    <w:p w:rsidR="00536A98" w:rsidRDefault="00536A98">
      <w:pPr>
        <w:pStyle w:val="ConsPlusNonformat"/>
        <w:jc w:val="both"/>
      </w:pPr>
      <w:r>
        <w:t xml:space="preserve">                         (реквизиты распоряжения)</w:t>
      </w:r>
    </w:p>
    <w:p w:rsidR="00536A98" w:rsidRDefault="00536A98">
      <w:pPr>
        <w:pStyle w:val="ConsPlusNonformat"/>
        <w:jc w:val="both"/>
      </w:pPr>
      <w:r>
        <w:t>заключили настоящий договор (далее - Договор) о нижеследующем.</w:t>
      </w:r>
    </w:p>
    <w:p w:rsidR="00536A98" w:rsidRDefault="00536A98">
      <w:pPr>
        <w:pStyle w:val="ConsPlusNonformat"/>
        <w:jc w:val="both"/>
      </w:pPr>
    </w:p>
    <w:p w:rsidR="00536A98" w:rsidRDefault="00536A98">
      <w:pPr>
        <w:pStyle w:val="ConsPlusNonformat"/>
        <w:jc w:val="both"/>
      </w:pPr>
      <w:r>
        <w:t xml:space="preserve">                            1. Предмет Договора</w:t>
      </w:r>
    </w:p>
    <w:p w:rsidR="00536A98" w:rsidRDefault="00536A98">
      <w:pPr>
        <w:pStyle w:val="ConsPlusNonformat"/>
        <w:jc w:val="both"/>
      </w:pPr>
    </w:p>
    <w:p w:rsidR="00536A98" w:rsidRDefault="00536A98">
      <w:pPr>
        <w:pStyle w:val="ConsPlusNonformat"/>
        <w:jc w:val="both"/>
      </w:pPr>
      <w:r>
        <w:t xml:space="preserve">    1.1. Министерство предоставляет Организации </w:t>
      </w:r>
      <w:proofErr w:type="gramStart"/>
      <w:r>
        <w:t>с</w:t>
      </w:r>
      <w:proofErr w:type="gramEnd"/>
      <w:r>
        <w:t xml:space="preserve"> _________________________</w:t>
      </w:r>
    </w:p>
    <w:p w:rsidR="00536A98" w:rsidRDefault="00536A98">
      <w:pPr>
        <w:pStyle w:val="ConsPlusNonformat"/>
        <w:jc w:val="both"/>
      </w:pPr>
      <w:r>
        <w:t xml:space="preserve">                                                            (дата)</w:t>
      </w:r>
    </w:p>
    <w:p w:rsidR="00536A98" w:rsidRDefault="00536A98">
      <w:pPr>
        <w:pStyle w:val="ConsPlusNonformat"/>
        <w:jc w:val="both"/>
      </w:pPr>
      <w:r>
        <w:t>инвестиционный     налоговый     кредит     (далее   -   кредит)     сроком</w:t>
      </w:r>
    </w:p>
    <w:p w:rsidR="00536A98" w:rsidRDefault="00536A98">
      <w:pPr>
        <w:pStyle w:val="ConsPlusNonformat"/>
        <w:jc w:val="both"/>
      </w:pPr>
      <w:proofErr w:type="gramStart"/>
      <w:r>
        <w:t>на</w:t>
      </w:r>
      <w:proofErr w:type="gramEnd"/>
      <w:r>
        <w:t xml:space="preserve"> ________________________ </w:t>
      </w:r>
      <w:proofErr w:type="gramStart"/>
      <w:r>
        <w:t>по</w:t>
      </w:r>
      <w:proofErr w:type="gramEnd"/>
      <w:r>
        <w:t xml:space="preserve"> налогу _____________________ (далее - налог)</w:t>
      </w:r>
    </w:p>
    <w:p w:rsidR="00536A98" w:rsidRDefault="00536A98">
      <w:pPr>
        <w:pStyle w:val="ConsPlusNonformat"/>
        <w:jc w:val="both"/>
      </w:pPr>
      <w:r>
        <w:t xml:space="preserve">   (срок кредита в месяцах)           (наименование налога)</w:t>
      </w:r>
    </w:p>
    <w:p w:rsidR="00536A98" w:rsidRDefault="00536A98">
      <w:pPr>
        <w:pStyle w:val="ConsPlusNonformat"/>
        <w:jc w:val="both"/>
      </w:pPr>
      <w:r>
        <w:t>в сумме ____________________________________________________________ (руб.)</w:t>
      </w:r>
    </w:p>
    <w:p w:rsidR="00536A98" w:rsidRDefault="00536A98">
      <w:pPr>
        <w:pStyle w:val="ConsPlusNonformat"/>
        <w:jc w:val="both"/>
      </w:pPr>
      <w:r>
        <w:t xml:space="preserve">                           (цифрами и прописью)</w:t>
      </w:r>
    </w:p>
    <w:p w:rsidR="00536A98" w:rsidRDefault="00536A98">
      <w:pPr>
        <w:pStyle w:val="ConsPlusNonformat"/>
        <w:jc w:val="both"/>
      </w:pPr>
      <w:r>
        <w:t>на  условиях  уплаты  процентов  за  пользование  кредитом  в  размере 0,01</w:t>
      </w:r>
    </w:p>
    <w:p w:rsidR="00536A98" w:rsidRDefault="00536A98">
      <w:pPr>
        <w:pStyle w:val="ConsPlusNonformat"/>
        <w:jc w:val="both"/>
      </w:pPr>
      <w:r>
        <w:t xml:space="preserve">процента </w:t>
      </w:r>
      <w:proofErr w:type="gramStart"/>
      <w:r>
        <w:t>годовых</w:t>
      </w:r>
      <w:proofErr w:type="gramEnd"/>
      <w:r>
        <w:t xml:space="preserve"> под _____________________________________________________.</w:t>
      </w:r>
    </w:p>
    <w:p w:rsidR="00536A98" w:rsidRDefault="00536A98">
      <w:pPr>
        <w:pStyle w:val="ConsPlusNonformat"/>
        <w:jc w:val="both"/>
      </w:pPr>
      <w:r>
        <w:t>___________________________________________________________________________</w:t>
      </w:r>
    </w:p>
    <w:p w:rsidR="00536A98" w:rsidRDefault="00536A98">
      <w:pPr>
        <w:pStyle w:val="ConsPlusNonformat"/>
        <w:jc w:val="both"/>
      </w:pPr>
      <w:r>
        <w:t xml:space="preserve">          (указать способ обеспечения исполнения обязательств)</w:t>
      </w:r>
    </w:p>
    <w:p w:rsidR="00536A98" w:rsidRDefault="00536A98">
      <w:pPr>
        <w:pStyle w:val="ConsPlusNonformat"/>
        <w:jc w:val="both"/>
      </w:pPr>
      <w:r>
        <w:t xml:space="preserve">    1.2. Кредит предоставляется в связи </w:t>
      </w:r>
      <w:proofErr w:type="gramStart"/>
      <w:r>
        <w:t>с</w:t>
      </w:r>
      <w:proofErr w:type="gramEnd"/>
      <w:r>
        <w:t xml:space="preserve"> _________________________________</w:t>
      </w:r>
    </w:p>
    <w:p w:rsidR="00536A98" w:rsidRDefault="00536A98">
      <w:pPr>
        <w:pStyle w:val="ConsPlusNonformat"/>
        <w:jc w:val="both"/>
      </w:pPr>
      <w:r>
        <w:t>___________________________________________________________________________</w:t>
      </w:r>
    </w:p>
    <w:p w:rsidR="00536A98" w:rsidRDefault="00536A98">
      <w:pPr>
        <w:pStyle w:val="ConsPlusNonformat"/>
        <w:jc w:val="both"/>
      </w:pPr>
      <w:r>
        <w:t>__________________________________________________________________________.</w:t>
      </w:r>
    </w:p>
    <w:p w:rsidR="00536A98" w:rsidRDefault="00536A98">
      <w:pPr>
        <w:pStyle w:val="ConsPlusNonformat"/>
        <w:jc w:val="both"/>
      </w:pPr>
      <w:r>
        <w:t xml:space="preserve">    </w:t>
      </w:r>
      <w:proofErr w:type="gramStart"/>
      <w:r>
        <w:t xml:space="preserve">(в  соответствии  с </w:t>
      </w:r>
      <w:hyperlink r:id="rId12" w:history="1">
        <w:r>
          <w:rPr>
            <w:color w:val="0000FF"/>
          </w:rPr>
          <w:t>частью первой  статьи 2</w:t>
        </w:r>
      </w:hyperlink>
      <w:r>
        <w:t xml:space="preserve"> Закона Омской области от 25</w:t>
      </w:r>
      <w:proofErr w:type="gramEnd"/>
    </w:p>
    <w:p w:rsidR="00536A98" w:rsidRDefault="00536A98">
      <w:pPr>
        <w:pStyle w:val="ConsPlusNonformat"/>
        <w:jc w:val="both"/>
      </w:pPr>
      <w:r>
        <w:t>декабря  2012  года  N 1505-ОЗ  "Об   инвестиционном   налоговом   кредите"</w:t>
      </w:r>
    </w:p>
    <w:p w:rsidR="00536A98" w:rsidRDefault="00536A98">
      <w:pPr>
        <w:pStyle w:val="ConsPlusNonformat"/>
        <w:jc w:val="both"/>
      </w:pPr>
      <w:r>
        <w:t>указываются    основания   для   предоставления    кредита:    наименование</w:t>
      </w:r>
    </w:p>
    <w:p w:rsidR="00536A98" w:rsidRDefault="00536A98">
      <w:pPr>
        <w:pStyle w:val="ConsPlusNonformat"/>
        <w:jc w:val="both"/>
      </w:pPr>
      <w:r>
        <w:t xml:space="preserve">инвестиционного  проекта,  реализация  которого  является  основанием   </w:t>
      </w:r>
      <w:proofErr w:type="gramStart"/>
      <w:r>
        <w:t>для</w:t>
      </w:r>
      <w:proofErr w:type="gramEnd"/>
    </w:p>
    <w:p w:rsidR="00536A98" w:rsidRDefault="00536A98">
      <w:pPr>
        <w:pStyle w:val="ConsPlusNonformat"/>
        <w:jc w:val="both"/>
      </w:pPr>
      <w:r>
        <w:t>предоставления    Организации    кредита,   объем   капитальных   вложений,</w:t>
      </w:r>
    </w:p>
    <w:p w:rsidR="00536A98" w:rsidRDefault="00536A98">
      <w:pPr>
        <w:pStyle w:val="ConsPlusNonformat"/>
        <w:jc w:val="both"/>
      </w:pPr>
      <w:r>
        <w:t xml:space="preserve">предусмотренный  указанным   инвестиционным   проектом,   в  том  числе   </w:t>
      </w:r>
      <w:proofErr w:type="gramStart"/>
      <w:r>
        <w:t>в</w:t>
      </w:r>
      <w:proofErr w:type="gramEnd"/>
    </w:p>
    <w:p w:rsidR="00536A98" w:rsidRDefault="00536A98">
      <w:pPr>
        <w:pStyle w:val="ConsPlusNonformat"/>
        <w:jc w:val="both"/>
      </w:pPr>
      <w:r>
        <w:t>создание,  приобретение  (в  том  числе  по  договорам  лизинга)  имущества</w:t>
      </w:r>
    </w:p>
    <w:p w:rsidR="00536A98" w:rsidRDefault="00536A98">
      <w:pPr>
        <w:pStyle w:val="ConsPlusNonformat"/>
        <w:jc w:val="both"/>
      </w:pPr>
      <w:r>
        <w:t>производственного назначения, не бывшего ранее в эксплуатации на территории</w:t>
      </w:r>
    </w:p>
    <w:p w:rsidR="00536A98" w:rsidRDefault="00536A98">
      <w:pPr>
        <w:pStyle w:val="ConsPlusNonformat"/>
        <w:jc w:val="both"/>
      </w:pPr>
      <w:r>
        <w:t>Омской области, для реализации соответствующего  инвестиционного проекта, а</w:t>
      </w:r>
    </w:p>
    <w:p w:rsidR="00536A98" w:rsidRDefault="00536A98">
      <w:pPr>
        <w:pStyle w:val="ConsPlusNonformat"/>
        <w:jc w:val="both"/>
      </w:pPr>
      <w:r>
        <w:t>также перечень такого имущества).</w:t>
      </w:r>
    </w:p>
    <w:p w:rsidR="00536A98" w:rsidRDefault="00536A98">
      <w:pPr>
        <w:pStyle w:val="ConsPlusNormal"/>
        <w:ind w:firstLine="540"/>
        <w:jc w:val="both"/>
      </w:pPr>
    </w:p>
    <w:p w:rsidR="00536A98" w:rsidRDefault="00536A98">
      <w:pPr>
        <w:pStyle w:val="ConsPlusNormal"/>
        <w:jc w:val="center"/>
      </w:pPr>
      <w:r>
        <w:t>2. Порядок предоставления кредита и начисления процентов</w:t>
      </w:r>
    </w:p>
    <w:p w:rsidR="00536A98" w:rsidRDefault="00536A98">
      <w:pPr>
        <w:pStyle w:val="ConsPlusNormal"/>
        <w:jc w:val="center"/>
      </w:pPr>
      <w:r>
        <w:t>за пользование кредитом</w:t>
      </w:r>
    </w:p>
    <w:p w:rsidR="00536A98" w:rsidRDefault="00536A98">
      <w:pPr>
        <w:pStyle w:val="ConsPlusNormal"/>
        <w:ind w:firstLine="540"/>
        <w:jc w:val="both"/>
      </w:pPr>
    </w:p>
    <w:p w:rsidR="00536A98" w:rsidRDefault="00536A98">
      <w:pPr>
        <w:pStyle w:val="ConsPlusNormal"/>
        <w:ind w:firstLine="540"/>
        <w:jc w:val="both"/>
      </w:pPr>
      <w:r>
        <w:t>2.1. Кредит предоставляется за счет уменьшения суммы платежей по налогу.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w:t>
      </w:r>
    </w:p>
    <w:p w:rsidR="00536A98" w:rsidRDefault="00536A98">
      <w:pPr>
        <w:pStyle w:val="ConsPlusNormal"/>
        <w:ind w:firstLine="540"/>
        <w:jc w:val="both"/>
      </w:pPr>
      <w:r>
        <w:t>Уменьшение производится по каждому платежу налога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Договором.</w:t>
      </w:r>
    </w:p>
    <w:p w:rsidR="00536A98" w:rsidRDefault="00536A98">
      <w:pPr>
        <w:pStyle w:val="ConsPlusNonformat"/>
        <w:jc w:val="both"/>
      </w:pPr>
      <w:r>
        <w:lastRenderedPageBreak/>
        <w:t xml:space="preserve">    </w:t>
      </w:r>
      <w:proofErr w:type="gramStart"/>
      <w:r>
        <w:t>_______________________________________________________________________</w:t>
      </w:r>
      <w:proofErr w:type="gramEnd"/>
    </w:p>
    <w:p w:rsidR="00536A98" w:rsidRDefault="00536A98">
      <w:pPr>
        <w:pStyle w:val="ConsPlusNonformat"/>
        <w:jc w:val="both"/>
      </w:pPr>
      <w:r>
        <w:t xml:space="preserve">              </w:t>
      </w:r>
      <w:proofErr w:type="gramStart"/>
      <w:r>
        <w:t>(указывается конкретный порядок уменьшения платежей</w:t>
      </w:r>
      <w:proofErr w:type="gramEnd"/>
    </w:p>
    <w:p w:rsidR="00536A98" w:rsidRDefault="00536A98">
      <w:pPr>
        <w:pStyle w:val="ConsPlusNonformat"/>
        <w:jc w:val="both"/>
      </w:pPr>
      <w:r>
        <w:t>__________________________________________________________________________.</w:t>
      </w:r>
    </w:p>
    <w:p w:rsidR="00536A98" w:rsidRDefault="00536A98">
      <w:pPr>
        <w:pStyle w:val="ConsPlusNonformat"/>
        <w:jc w:val="both"/>
      </w:pPr>
      <w:r>
        <w:t xml:space="preserve">                       по соответствующему налогу)</w:t>
      </w:r>
    </w:p>
    <w:p w:rsidR="00536A98" w:rsidRDefault="00536A98">
      <w:pPr>
        <w:pStyle w:val="ConsPlusNormal"/>
        <w:ind w:firstLine="540"/>
        <w:jc w:val="both"/>
      </w:pPr>
    </w:p>
    <w:p w:rsidR="00536A98" w:rsidRDefault="00536A98">
      <w:pPr>
        <w:pStyle w:val="ConsPlusNormal"/>
        <w:ind w:firstLine="540"/>
        <w:jc w:val="both"/>
      </w:pPr>
      <w:r>
        <w:t>При этом накопленная в течение налогового периода сумма кредита не может превышать 50 процентов суммы налога, подлежащего уплате Организацией за этот налоговый период.</w:t>
      </w:r>
    </w:p>
    <w:p w:rsidR="00536A98" w:rsidRDefault="00536A98">
      <w:pPr>
        <w:pStyle w:val="ConsPlusNormal"/>
        <w:ind w:firstLine="540"/>
        <w:jc w:val="both"/>
      </w:pPr>
      <w:r>
        <w:t xml:space="preserve">2.2. Проценты за пользование кредитом начисляются в установленном законодательством порядке на фактически накопленную сумму кредита </w:t>
      </w:r>
      <w:proofErr w:type="gramStart"/>
      <w:r>
        <w:t>с даты предоставления</w:t>
      </w:r>
      <w:proofErr w:type="gramEnd"/>
      <w:r>
        <w:t xml:space="preserve"> кредита до полного его погашения.</w:t>
      </w:r>
    </w:p>
    <w:p w:rsidR="00536A98" w:rsidRDefault="00536A98">
      <w:pPr>
        <w:pStyle w:val="ConsPlusNormal"/>
        <w:ind w:firstLine="540"/>
        <w:jc w:val="both"/>
      </w:pPr>
      <w:r>
        <w:t>2.3. Организация в каждом отчетном периоде (ежемесячно или ежеквартально) оформляет в налоговом органе, в котором Организация состоит на налоговом учете, протоколы по накоплению средств (накопленной сумме кредита) и начисленным процентам, которые представляет в Министерство в течение пяти первых рабочих дней месяца, следующего за отчетным периодом.</w:t>
      </w:r>
    </w:p>
    <w:p w:rsidR="00536A98" w:rsidRDefault="00536A98">
      <w:pPr>
        <w:pStyle w:val="ConsPlusNormal"/>
        <w:ind w:firstLine="540"/>
        <w:jc w:val="both"/>
      </w:pPr>
    </w:p>
    <w:p w:rsidR="00536A98" w:rsidRDefault="00536A98">
      <w:pPr>
        <w:pStyle w:val="ConsPlusNormal"/>
        <w:jc w:val="center"/>
      </w:pPr>
      <w:r>
        <w:t>3. Порядок возврата кредита и процентов</w:t>
      </w:r>
    </w:p>
    <w:p w:rsidR="00536A98" w:rsidRDefault="00536A98">
      <w:pPr>
        <w:pStyle w:val="ConsPlusNormal"/>
        <w:jc w:val="center"/>
      </w:pPr>
      <w:r>
        <w:t>за пользование кредитом</w:t>
      </w:r>
    </w:p>
    <w:p w:rsidR="00536A98" w:rsidRDefault="00536A98">
      <w:pPr>
        <w:pStyle w:val="ConsPlusNormal"/>
        <w:ind w:firstLine="540"/>
        <w:jc w:val="both"/>
      </w:pPr>
    </w:p>
    <w:p w:rsidR="00536A98" w:rsidRDefault="00536A98">
      <w:pPr>
        <w:pStyle w:val="ConsPlusNormal"/>
        <w:ind w:firstLine="540"/>
        <w:jc w:val="both"/>
      </w:pPr>
      <w:r>
        <w:t>3.1. Накопленная сумма кредита и начисленные проценты за пользование кредитом погашаются Организацией согласно графику погашения кредита, который является неотъемлемой частью настоящего Договора.</w:t>
      </w:r>
    </w:p>
    <w:p w:rsidR="00536A98" w:rsidRDefault="00536A98">
      <w:pPr>
        <w:pStyle w:val="ConsPlusNormal"/>
        <w:ind w:firstLine="540"/>
        <w:jc w:val="both"/>
      </w:pPr>
      <w:r>
        <w:t>График погашения кредита должен быть подписан обеими сторонами.</w:t>
      </w:r>
    </w:p>
    <w:p w:rsidR="00536A98" w:rsidRDefault="00536A98">
      <w:pPr>
        <w:pStyle w:val="ConsPlusNonformat"/>
        <w:jc w:val="both"/>
      </w:pPr>
      <w:r>
        <w:t xml:space="preserve">    Погашение   суммы   кредита   и   уплата   начисленных   процентов   </w:t>
      </w:r>
      <w:proofErr w:type="gramStart"/>
      <w:r>
        <w:t>за</w:t>
      </w:r>
      <w:proofErr w:type="gramEnd"/>
    </w:p>
    <w:p w:rsidR="00536A98" w:rsidRDefault="00536A98">
      <w:pPr>
        <w:pStyle w:val="ConsPlusNonformat"/>
        <w:jc w:val="both"/>
      </w:pPr>
      <w:r>
        <w:t>пользование     кредитом     производятся    Организацией     в     течение</w:t>
      </w:r>
    </w:p>
    <w:p w:rsidR="00536A98" w:rsidRDefault="00536A98">
      <w:pPr>
        <w:pStyle w:val="ConsPlusNonformat"/>
        <w:jc w:val="both"/>
      </w:pPr>
      <w:r>
        <w:t>___________________________________________________________________________</w:t>
      </w:r>
    </w:p>
    <w:p w:rsidR="00536A98" w:rsidRDefault="00536A98">
      <w:pPr>
        <w:pStyle w:val="ConsPlusNonformat"/>
        <w:jc w:val="both"/>
      </w:pPr>
      <w:proofErr w:type="gramStart"/>
      <w:r>
        <w:t>(указывается   срок   в   месяцах,   не  превышающий   срок,   на   который</w:t>
      </w:r>
      <w:proofErr w:type="gramEnd"/>
    </w:p>
    <w:p w:rsidR="00536A98" w:rsidRDefault="00536A98">
      <w:pPr>
        <w:pStyle w:val="ConsPlusNonformat"/>
        <w:jc w:val="both"/>
      </w:pPr>
      <w:r>
        <w:t>__________________________________________________________________, в срок,</w:t>
      </w:r>
    </w:p>
    <w:p w:rsidR="00536A98" w:rsidRDefault="00536A98">
      <w:pPr>
        <w:pStyle w:val="ConsPlusNonformat"/>
        <w:jc w:val="both"/>
      </w:pPr>
      <w:r>
        <w:t>в соответствии с настоящим Договором предоставлен кредит)</w:t>
      </w:r>
    </w:p>
    <w:p w:rsidR="00536A98" w:rsidRDefault="00536A98">
      <w:pPr>
        <w:pStyle w:val="ConsPlusNonformat"/>
        <w:jc w:val="both"/>
      </w:pPr>
      <w:proofErr w:type="gramStart"/>
      <w:r>
        <w:t>установленный</w:t>
      </w:r>
      <w:proofErr w:type="gramEnd"/>
      <w:r>
        <w:t xml:space="preserve"> для уплаты платежей по налогу.</w:t>
      </w:r>
    </w:p>
    <w:p w:rsidR="00536A98" w:rsidRDefault="00536A98">
      <w:pPr>
        <w:pStyle w:val="ConsPlusNormal"/>
        <w:ind w:firstLine="540"/>
        <w:jc w:val="both"/>
      </w:pPr>
    </w:p>
    <w:p w:rsidR="00536A98" w:rsidRDefault="00536A98">
      <w:pPr>
        <w:pStyle w:val="ConsPlusNormal"/>
        <w:jc w:val="center"/>
      </w:pPr>
      <w:r>
        <w:t>4. Права и обязанности сторон</w:t>
      </w:r>
    </w:p>
    <w:p w:rsidR="00536A98" w:rsidRDefault="00536A98">
      <w:pPr>
        <w:pStyle w:val="ConsPlusNormal"/>
        <w:ind w:firstLine="540"/>
        <w:jc w:val="both"/>
      </w:pPr>
    </w:p>
    <w:p w:rsidR="00536A98" w:rsidRDefault="00536A98">
      <w:pPr>
        <w:pStyle w:val="ConsPlusNormal"/>
        <w:ind w:firstLine="540"/>
        <w:jc w:val="both"/>
      </w:pPr>
      <w:bookmarkStart w:id="1" w:name="P110"/>
      <w:bookmarkEnd w:id="1"/>
      <w:r>
        <w:t>4.1. Организация обязуется:</w:t>
      </w:r>
    </w:p>
    <w:p w:rsidR="00536A98" w:rsidRDefault="00536A98">
      <w:pPr>
        <w:pStyle w:val="ConsPlusNormal"/>
        <w:ind w:firstLine="540"/>
        <w:jc w:val="both"/>
      </w:pPr>
      <w:r>
        <w:t>- реализовать инвестиционный проект, реализация которого является основанием для предоставления Организации кредита;</w:t>
      </w:r>
    </w:p>
    <w:p w:rsidR="00536A98" w:rsidRDefault="00536A98">
      <w:pPr>
        <w:pStyle w:val="ConsPlusNormal"/>
        <w:ind w:firstLine="540"/>
        <w:jc w:val="both"/>
      </w:pPr>
      <w:r>
        <w:t>- уплачивать своевременно и в полном размере текущие налоги и сборы, а также платежи, предусмотренные графиком погашения кредита, в том числе проценты за пользование кредитом;</w:t>
      </w:r>
    </w:p>
    <w:p w:rsidR="00536A98" w:rsidRDefault="00536A98">
      <w:pPr>
        <w:pStyle w:val="ConsPlusNormal"/>
        <w:ind w:firstLine="540"/>
        <w:jc w:val="both"/>
      </w:pPr>
      <w:r>
        <w:t>- предоставлять ежеквартально в Министерство документы, подтверждающие выполнение Организацией текущих обязательств по уплате налогов и сборов, в том числе обязательств налогового агента по налогу на доходы физических лиц;</w:t>
      </w:r>
    </w:p>
    <w:p w:rsidR="00536A98" w:rsidRDefault="00536A98">
      <w:pPr>
        <w:pStyle w:val="ConsPlusNormal"/>
        <w:ind w:firstLine="540"/>
        <w:jc w:val="both"/>
      </w:pPr>
      <w:r>
        <w:t xml:space="preserve">- информировать Министерство о возникновении обстоятельств, перечисленных в </w:t>
      </w:r>
      <w:hyperlink r:id="rId13" w:history="1">
        <w:r>
          <w:rPr>
            <w:color w:val="0000FF"/>
          </w:rPr>
          <w:t>пункте 1 статьи 62</w:t>
        </w:r>
      </w:hyperlink>
      <w:r>
        <w:t xml:space="preserve"> Налогового кодекса Российской </w:t>
      </w:r>
      <w:r>
        <w:lastRenderedPageBreak/>
        <w:t>Федерации, а также о случаях нарушения Организацией обязательств по Договору: полнота уплаты налогов, сохранность залогового имущества при нахождении имущества у Организации. Данная информация предоставляется в Министерство в трехдневный срок после выявления указанных обстоятельств, с приложением подтверждающих документов;</w:t>
      </w:r>
    </w:p>
    <w:p w:rsidR="00536A98" w:rsidRDefault="00536A98">
      <w:pPr>
        <w:pStyle w:val="ConsPlusNormal"/>
        <w:ind w:firstLine="540"/>
        <w:jc w:val="both"/>
      </w:pPr>
      <w:r>
        <w:t>- предоставлять в срок до 25 числа месяца, следующего за отчетным периодом (6, 12 месяцев) в Министерство информацию о ходе реализации инвестиционного проекта, реализация которого является основанием для предоставления Организации кредита;</w:t>
      </w:r>
    </w:p>
    <w:p w:rsidR="00536A98" w:rsidRDefault="00536A98">
      <w:pPr>
        <w:pStyle w:val="ConsPlusNormal"/>
        <w:ind w:firstLine="540"/>
        <w:jc w:val="both"/>
      </w:pPr>
      <w:r>
        <w:t>- по итогам каждого календарного года предоставлять сотрудникам Министерства доступ к объектам капитальных вложений, созданным, приобретенным в ходе реализации инвестиционного проекта, реализация которого является основанием для предоставления Организации кредита, и документам, подтверждающим осуществление указанных капитальных вложений (далее - доступ к объектам и документам);</w:t>
      </w:r>
    </w:p>
    <w:p w:rsidR="00536A98" w:rsidRDefault="00536A98">
      <w:pPr>
        <w:pStyle w:val="ConsPlusNormal"/>
        <w:ind w:firstLine="540"/>
        <w:jc w:val="both"/>
      </w:pPr>
      <w:r>
        <w:t>- согласовать предложенные Министерством дату, в которую Организации необходимо предоставить доступ к объектам и документам сотрудникам Министерства;</w:t>
      </w:r>
    </w:p>
    <w:p w:rsidR="00536A98" w:rsidRDefault="00536A98">
      <w:pPr>
        <w:pStyle w:val="ConsPlusNonformat"/>
        <w:jc w:val="both"/>
      </w:pPr>
      <w:r>
        <w:t xml:space="preserve">    - _____________________________________________________________________</w:t>
      </w:r>
    </w:p>
    <w:p w:rsidR="00536A98" w:rsidRDefault="00536A98">
      <w:pPr>
        <w:pStyle w:val="ConsPlusNonformat"/>
        <w:jc w:val="both"/>
      </w:pPr>
      <w:r>
        <w:t xml:space="preserve">      </w:t>
      </w:r>
      <w:proofErr w:type="gramStart"/>
      <w:r>
        <w:t>(по соглашению сторон указывается либо обязанность не</w:t>
      </w:r>
      <w:proofErr w:type="gramEnd"/>
    </w:p>
    <w:p w:rsidR="00536A98" w:rsidRDefault="00536A98">
      <w:pPr>
        <w:pStyle w:val="ConsPlusNonformat"/>
        <w:jc w:val="both"/>
      </w:pPr>
      <w:r>
        <w:t>___________________________________________________________________________</w:t>
      </w:r>
    </w:p>
    <w:p w:rsidR="00536A98" w:rsidRDefault="00536A98">
      <w:pPr>
        <w:pStyle w:val="ConsPlusNonformat"/>
        <w:jc w:val="both"/>
      </w:pPr>
      <w:r>
        <w:t>реализовывать и не передавать во владение, пользование или распоряжение</w:t>
      </w:r>
    </w:p>
    <w:p w:rsidR="00536A98" w:rsidRDefault="00536A98">
      <w:pPr>
        <w:pStyle w:val="ConsPlusNonformat"/>
        <w:jc w:val="both"/>
      </w:pPr>
      <w:r>
        <w:t>___________________________________________________________________________</w:t>
      </w:r>
    </w:p>
    <w:p w:rsidR="00536A98" w:rsidRDefault="00536A98">
      <w:pPr>
        <w:pStyle w:val="ConsPlusNonformat"/>
        <w:jc w:val="both"/>
      </w:pPr>
      <w:r>
        <w:t>другим лицам оборудование или иное имущество, приобретение которого</w:t>
      </w:r>
    </w:p>
    <w:p w:rsidR="00536A98" w:rsidRDefault="00536A98">
      <w:pPr>
        <w:pStyle w:val="ConsPlusNonformat"/>
        <w:jc w:val="both"/>
      </w:pPr>
      <w:r>
        <w:t>___________________________________________________________________________</w:t>
      </w:r>
    </w:p>
    <w:p w:rsidR="00536A98" w:rsidRDefault="00536A98">
      <w:pPr>
        <w:pStyle w:val="ConsPlusNonformat"/>
        <w:jc w:val="both"/>
      </w:pPr>
      <w:r>
        <w:t>явилось основанием предоставления кредита, либо условия такой реализации</w:t>
      </w:r>
    </w:p>
    <w:p w:rsidR="00536A98" w:rsidRDefault="00536A98">
      <w:pPr>
        <w:pStyle w:val="ConsPlusNonformat"/>
        <w:jc w:val="both"/>
      </w:pPr>
      <w:r>
        <w:t>(передачи).</w:t>
      </w:r>
    </w:p>
    <w:p w:rsidR="00536A98" w:rsidRDefault="00536A98">
      <w:pPr>
        <w:pStyle w:val="ConsPlusNormal"/>
        <w:ind w:firstLine="540"/>
        <w:jc w:val="both"/>
      </w:pPr>
      <w:r>
        <w:t>4.2. Организация вправе:</w:t>
      </w:r>
    </w:p>
    <w:p w:rsidR="00536A98" w:rsidRDefault="00536A98">
      <w:pPr>
        <w:pStyle w:val="ConsPlusNormal"/>
        <w:ind w:firstLine="540"/>
        <w:jc w:val="both"/>
      </w:pPr>
      <w:r>
        <w:t>- направить в Министерство проект дополнительного соглашения к Договору с обоснованием необходимости его заключения;</w:t>
      </w:r>
    </w:p>
    <w:p w:rsidR="00536A98" w:rsidRDefault="00536A98">
      <w:pPr>
        <w:pStyle w:val="ConsPlusNormal"/>
        <w:ind w:firstLine="540"/>
        <w:jc w:val="both"/>
      </w:pPr>
      <w:r>
        <w:t>- досрочно погасить кредит и уплатить проценты за пользование кредитом, фактически начисленные на дату погашения кредита.</w:t>
      </w:r>
    </w:p>
    <w:p w:rsidR="00536A98" w:rsidRDefault="00536A98">
      <w:pPr>
        <w:pStyle w:val="ConsPlusNormal"/>
        <w:ind w:firstLine="540"/>
        <w:jc w:val="both"/>
      </w:pPr>
      <w:r>
        <w:t>4.3. Министерство обязуется:</w:t>
      </w:r>
    </w:p>
    <w:p w:rsidR="00536A98" w:rsidRDefault="00536A98">
      <w:pPr>
        <w:pStyle w:val="ConsPlusNormal"/>
        <w:ind w:firstLine="540"/>
        <w:jc w:val="both"/>
      </w:pPr>
      <w:r>
        <w:t>- рассмотреть представленный Организацией проект дополнительного соглашения к Договору с обоснованием необходимости его заключения в течение 30 дней со дня его поступления в Министерство;</w:t>
      </w:r>
    </w:p>
    <w:p w:rsidR="00536A98" w:rsidRDefault="00536A98">
      <w:pPr>
        <w:pStyle w:val="ConsPlusNormal"/>
        <w:ind w:firstLine="540"/>
        <w:jc w:val="both"/>
      </w:pPr>
      <w:r>
        <w:t xml:space="preserve">- уведомить Организацию не </w:t>
      </w:r>
      <w:proofErr w:type="gramStart"/>
      <w:r>
        <w:t>позднее</w:t>
      </w:r>
      <w:proofErr w:type="gramEnd"/>
      <w:r>
        <w:t xml:space="preserve"> чем за 30 дней до даты, в которую Организации необходимо предоставить доступ сотрудникам Министерства к объектам капитальных вложений, созданным, приобретенным в ходе реализации указанного инвестиционного проекта.</w:t>
      </w:r>
    </w:p>
    <w:p w:rsidR="00536A98" w:rsidRDefault="00536A98">
      <w:pPr>
        <w:pStyle w:val="ConsPlusNormal"/>
        <w:ind w:firstLine="540"/>
        <w:jc w:val="both"/>
      </w:pPr>
      <w:r>
        <w:t>4.4. Министерство вправе:</w:t>
      </w:r>
    </w:p>
    <w:p w:rsidR="00536A98" w:rsidRDefault="00536A98">
      <w:pPr>
        <w:pStyle w:val="ConsPlusNormal"/>
        <w:ind w:firstLine="540"/>
        <w:jc w:val="both"/>
      </w:pPr>
      <w:r>
        <w:t>- получать доступ к объектам и документам;</w:t>
      </w:r>
    </w:p>
    <w:p w:rsidR="00536A98" w:rsidRDefault="00536A98">
      <w:pPr>
        <w:pStyle w:val="ConsPlusNormal"/>
        <w:ind w:firstLine="540"/>
        <w:jc w:val="both"/>
      </w:pPr>
      <w:r>
        <w:t>- предложить Организации заключить дополнительное соглашение к Договору.</w:t>
      </w:r>
    </w:p>
    <w:p w:rsidR="00536A98" w:rsidRDefault="00536A98">
      <w:pPr>
        <w:pStyle w:val="ConsPlusNormal"/>
        <w:ind w:firstLine="540"/>
        <w:jc w:val="both"/>
      </w:pPr>
    </w:p>
    <w:p w:rsidR="00536A98" w:rsidRDefault="00536A98">
      <w:pPr>
        <w:pStyle w:val="ConsPlusNormal"/>
        <w:jc w:val="center"/>
      </w:pPr>
      <w:r>
        <w:t>5. Ответственность сторон</w:t>
      </w:r>
    </w:p>
    <w:p w:rsidR="00536A98" w:rsidRDefault="00536A98">
      <w:pPr>
        <w:pStyle w:val="ConsPlusNormal"/>
        <w:ind w:firstLine="540"/>
        <w:jc w:val="both"/>
      </w:pPr>
    </w:p>
    <w:p w:rsidR="00536A98" w:rsidRDefault="00536A98">
      <w:pPr>
        <w:pStyle w:val="ConsPlusNormal"/>
        <w:ind w:firstLine="540"/>
        <w:jc w:val="both"/>
      </w:pPr>
      <w:r>
        <w:lastRenderedPageBreak/>
        <w:t>5.1. Стороны несут ответственность за неисполнение и за ненадлежащее исполнение Договора в соответствии с законодательством.</w:t>
      </w:r>
    </w:p>
    <w:p w:rsidR="00536A98" w:rsidRDefault="00536A98">
      <w:pPr>
        <w:pStyle w:val="ConsPlusNormal"/>
        <w:ind w:firstLine="540"/>
        <w:jc w:val="both"/>
      </w:pPr>
      <w:r>
        <w:t xml:space="preserve">5.2. </w:t>
      </w:r>
      <w:proofErr w:type="gramStart"/>
      <w:r>
        <w:t xml:space="preserve">Если в течение срока действия Договора Организация нарушит указанное в </w:t>
      </w:r>
      <w:hyperlink w:anchor="P110" w:history="1">
        <w:r>
          <w:rPr>
            <w:color w:val="0000FF"/>
          </w:rPr>
          <w:t>пункте 4.1</w:t>
        </w:r>
      </w:hyperlink>
      <w:r>
        <w:t xml:space="preserve"> обязательство по реализации (передаче) имущества, то Организация в течение одного месяца со дня расторжения Договора обязана уплатить все не уплаченные ранее в соответствии с Договором суммы налога, а также соответствующие пени и проценты на неуплаченные суммы налога, начисленные на каждый день действия Договора, исходя из ставки рефинансирования Центрального</w:t>
      </w:r>
      <w:proofErr w:type="gramEnd"/>
      <w:r>
        <w:t xml:space="preserve"> банка Российской Федерации, действовавшей за период от заключения до расторжения Договора.</w:t>
      </w:r>
    </w:p>
    <w:p w:rsidR="00536A98" w:rsidRDefault="00536A98">
      <w:pPr>
        <w:pStyle w:val="ConsPlusNormal"/>
        <w:ind w:firstLine="540"/>
        <w:jc w:val="both"/>
      </w:pPr>
      <w:r>
        <w:t xml:space="preserve">5.3. Если Организация, получившая кредит в связи с выполнением ею особо важного заказа по социально-экономическому развитию региона или предоставлением ею особо важных услуг населению, нарушает свои обязательства, в </w:t>
      </w:r>
      <w:proofErr w:type="gramStart"/>
      <w:r>
        <w:t>связи</w:t>
      </w:r>
      <w:proofErr w:type="gramEnd"/>
      <w:r>
        <w:t xml:space="preserve"> с исполнением которых получен кредит, то она обязана не позднее трех месяцев со дня расторжения Договора уплатить всю сумму неуплаченного налога и проценты на эту сумму, которые начисляются за каждый день действия Договора, исходя из ставки, равной ставке рефинансирования Центрального банка Российской Федерации. </w:t>
      </w:r>
      <w:hyperlink w:anchor="P178" w:history="1">
        <w:r>
          <w:rPr>
            <w:color w:val="0000FF"/>
          </w:rPr>
          <w:t>&lt;**&gt;</w:t>
        </w:r>
      </w:hyperlink>
    </w:p>
    <w:p w:rsidR="00536A98" w:rsidRDefault="00536A98">
      <w:pPr>
        <w:pStyle w:val="ConsPlusNormal"/>
        <w:ind w:firstLine="540"/>
        <w:jc w:val="both"/>
      </w:pPr>
      <w:r>
        <w:t xml:space="preserve">5.4. Если Организация, получившая кредит в связи с включением ею в реестр резидентов зоны территориального развития в соответствии с Федеральным </w:t>
      </w:r>
      <w:hyperlink r:id="rId14"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нарушила свои обязательства, в </w:t>
      </w:r>
      <w:proofErr w:type="gramStart"/>
      <w:r>
        <w:t>связи</w:t>
      </w:r>
      <w:proofErr w:type="gramEnd"/>
      <w:r>
        <w:t xml:space="preserve"> с исполнением которых получен кредит, не позднее чем через три месяца со дня расторжения Договора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w:t>
      </w:r>
      <w:hyperlink w:anchor="P178" w:history="1">
        <w:r>
          <w:rPr>
            <w:color w:val="0000FF"/>
          </w:rPr>
          <w:t>&lt;**&gt;</w:t>
        </w:r>
      </w:hyperlink>
    </w:p>
    <w:p w:rsidR="00536A98" w:rsidRDefault="00536A98">
      <w:pPr>
        <w:pStyle w:val="ConsPlusNormal"/>
        <w:ind w:firstLine="540"/>
        <w:jc w:val="both"/>
      </w:pPr>
    </w:p>
    <w:p w:rsidR="00536A98" w:rsidRDefault="00536A98">
      <w:pPr>
        <w:pStyle w:val="ConsPlusNormal"/>
        <w:jc w:val="center"/>
      </w:pPr>
      <w:r>
        <w:t>6. Срок действия и случаи досрочного прекращения действия</w:t>
      </w:r>
    </w:p>
    <w:p w:rsidR="00536A98" w:rsidRDefault="00536A98">
      <w:pPr>
        <w:pStyle w:val="ConsPlusNormal"/>
        <w:jc w:val="center"/>
      </w:pPr>
      <w:r>
        <w:t>Договора</w:t>
      </w:r>
    </w:p>
    <w:p w:rsidR="00536A98" w:rsidRDefault="00536A98">
      <w:pPr>
        <w:pStyle w:val="ConsPlusNormal"/>
        <w:ind w:firstLine="540"/>
        <w:jc w:val="both"/>
      </w:pPr>
    </w:p>
    <w:p w:rsidR="00536A98" w:rsidRDefault="00536A98">
      <w:pPr>
        <w:pStyle w:val="ConsPlusNonformat"/>
        <w:jc w:val="both"/>
      </w:pPr>
      <w:r>
        <w:t xml:space="preserve">    6.1. Настоящий Договор действует </w:t>
      </w:r>
      <w:proofErr w:type="gramStart"/>
      <w:r>
        <w:t>с</w:t>
      </w:r>
      <w:proofErr w:type="gramEnd"/>
      <w:r>
        <w:t xml:space="preserve"> ____________________________________</w:t>
      </w:r>
    </w:p>
    <w:p w:rsidR="00536A98" w:rsidRDefault="00536A98">
      <w:pPr>
        <w:pStyle w:val="ConsPlusNonformat"/>
        <w:jc w:val="both"/>
      </w:pPr>
      <w:r>
        <w:t xml:space="preserve">                                        </w:t>
      </w:r>
      <w:proofErr w:type="gramStart"/>
      <w:r>
        <w:t>(указывается момент, с которого</w:t>
      </w:r>
      <w:proofErr w:type="gramEnd"/>
    </w:p>
    <w:p w:rsidR="00536A98" w:rsidRDefault="00536A98">
      <w:pPr>
        <w:pStyle w:val="ConsPlusNonformat"/>
        <w:jc w:val="both"/>
      </w:pPr>
      <w:r>
        <w:t>___________________________________________________________________________</w:t>
      </w:r>
    </w:p>
    <w:p w:rsidR="00536A98" w:rsidRDefault="00536A98">
      <w:pPr>
        <w:pStyle w:val="ConsPlusNonformat"/>
        <w:jc w:val="both"/>
      </w:pPr>
      <w:r>
        <w:t xml:space="preserve">              начинает действовать настоящий договор)</w:t>
      </w:r>
    </w:p>
    <w:p w:rsidR="00536A98" w:rsidRDefault="00536A98">
      <w:pPr>
        <w:pStyle w:val="ConsPlusNonformat"/>
        <w:jc w:val="both"/>
      </w:pPr>
      <w:r>
        <w:t>и до полного возврата кредита и уплаты процентов за пользование кредитом.</w:t>
      </w:r>
    </w:p>
    <w:p w:rsidR="00536A98" w:rsidRDefault="00536A98">
      <w:pPr>
        <w:pStyle w:val="ConsPlusNormal"/>
        <w:ind w:firstLine="540"/>
        <w:jc w:val="both"/>
      </w:pPr>
      <w:r>
        <w:t>6.2. Действие Договора может быть досрочно прекращено:</w:t>
      </w:r>
    </w:p>
    <w:p w:rsidR="00536A98" w:rsidRDefault="00536A98">
      <w:pPr>
        <w:pStyle w:val="ConsPlusNormal"/>
        <w:ind w:firstLine="540"/>
        <w:jc w:val="both"/>
      </w:pPr>
      <w:r>
        <w:t>- в случае уплаты всей суммы кредита и соответствующих процентов до истечения установленного Договором срока;</w:t>
      </w:r>
    </w:p>
    <w:p w:rsidR="00536A98" w:rsidRDefault="00536A98">
      <w:pPr>
        <w:pStyle w:val="ConsPlusNormal"/>
        <w:ind w:firstLine="540"/>
        <w:jc w:val="both"/>
      </w:pPr>
      <w:r>
        <w:t>- по соглашению сторон;</w:t>
      </w:r>
    </w:p>
    <w:p w:rsidR="00536A98" w:rsidRDefault="00536A98">
      <w:pPr>
        <w:pStyle w:val="ConsPlusNormal"/>
        <w:ind w:firstLine="540"/>
        <w:jc w:val="both"/>
      </w:pPr>
      <w:r>
        <w:t>- по решению суда.</w:t>
      </w:r>
    </w:p>
    <w:p w:rsidR="00536A98" w:rsidRDefault="00536A98">
      <w:pPr>
        <w:pStyle w:val="ConsPlusNormal"/>
        <w:ind w:firstLine="540"/>
        <w:jc w:val="both"/>
      </w:pPr>
    </w:p>
    <w:p w:rsidR="00536A98" w:rsidRDefault="00536A98">
      <w:pPr>
        <w:pStyle w:val="ConsPlusNormal"/>
        <w:jc w:val="center"/>
      </w:pPr>
      <w:r>
        <w:t>7. Разрешение споров</w:t>
      </w:r>
    </w:p>
    <w:p w:rsidR="00536A98" w:rsidRDefault="00536A98">
      <w:pPr>
        <w:pStyle w:val="ConsPlusNormal"/>
        <w:ind w:firstLine="540"/>
        <w:jc w:val="both"/>
      </w:pPr>
    </w:p>
    <w:p w:rsidR="00536A98" w:rsidRDefault="00536A98">
      <w:pPr>
        <w:pStyle w:val="ConsPlusNormal"/>
        <w:ind w:firstLine="540"/>
        <w:jc w:val="both"/>
      </w:pPr>
      <w:r>
        <w:t xml:space="preserve">7.1. Не урегулированные сторонами споры и разногласия, возникшие </w:t>
      </w:r>
      <w:r>
        <w:lastRenderedPageBreak/>
        <w:t>при исполнении настоящего Договора или в связи с ним, рассматриваются в Арбитражном суде Омской области.</w:t>
      </w:r>
    </w:p>
    <w:p w:rsidR="00536A98" w:rsidRDefault="00536A98">
      <w:pPr>
        <w:pStyle w:val="ConsPlusNormal"/>
        <w:ind w:firstLine="540"/>
        <w:jc w:val="both"/>
      </w:pPr>
    </w:p>
    <w:p w:rsidR="00536A98" w:rsidRDefault="00536A98">
      <w:pPr>
        <w:pStyle w:val="ConsPlusNormal"/>
        <w:jc w:val="center"/>
      </w:pPr>
      <w:r>
        <w:t>8. Юридические адреса и реквизиты сторон Договора</w:t>
      </w:r>
    </w:p>
    <w:p w:rsidR="00536A98" w:rsidRDefault="00536A98">
      <w:pPr>
        <w:pStyle w:val="ConsPlusNormal"/>
        <w:ind w:firstLine="540"/>
        <w:jc w:val="both"/>
      </w:pPr>
    </w:p>
    <w:p w:rsidR="00536A98" w:rsidRDefault="00536A98">
      <w:pPr>
        <w:pStyle w:val="ConsPlusNonformat"/>
        <w:jc w:val="both"/>
      </w:pPr>
      <w:r>
        <w:t xml:space="preserve">644002, Омская область, </w:t>
      </w:r>
      <w:proofErr w:type="gramStart"/>
      <w:r>
        <w:t>г</w:t>
      </w:r>
      <w:proofErr w:type="gramEnd"/>
      <w:r>
        <w:t>. Омск,                 __________________________</w:t>
      </w:r>
    </w:p>
    <w:p w:rsidR="00536A98" w:rsidRDefault="00536A98">
      <w:pPr>
        <w:pStyle w:val="ConsPlusNonformat"/>
        <w:jc w:val="both"/>
      </w:pPr>
      <w:r>
        <w:t>ул. Красный Путь, 5,                             __________________________</w:t>
      </w:r>
    </w:p>
    <w:p w:rsidR="00536A98" w:rsidRDefault="00536A98">
      <w:pPr>
        <w:pStyle w:val="ConsPlusNonformat"/>
        <w:jc w:val="both"/>
      </w:pPr>
      <w:r>
        <w:t>ИНН 5503078637 КПП 550301001                     __________________________</w:t>
      </w:r>
    </w:p>
    <w:p w:rsidR="00536A98" w:rsidRDefault="00536A98">
      <w:pPr>
        <w:pStyle w:val="ConsPlusNonformat"/>
        <w:jc w:val="both"/>
      </w:pPr>
      <w:r>
        <w:t xml:space="preserve">                                                 __________________________</w:t>
      </w:r>
    </w:p>
    <w:p w:rsidR="00536A98" w:rsidRDefault="00536A98">
      <w:pPr>
        <w:pStyle w:val="ConsPlusNonformat"/>
        <w:jc w:val="both"/>
      </w:pPr>
      <w:r>
        <w:t xml:space="preserve">                                                 __________________________</w:t>
      </w:r>
    </w:p>
    <w:p w:rsidR="00536A98" w:rsidRDefault="00536A98">
      <w:pPr>
        <w:pStyle w:val="ConsPlusNonformat"/>
        <w:jc w:val="both"/>
      </w:pPr>
      <w:r>
        <w:t xml:space="preserve">                                                 __________________________</w:t>
      </w:r>
    </w:p>
    <w:p w:rsidR="00536A98" w:rsidRDefault="00536A98">
      <w:pPr>
        <w:pStyle w:val="ConsPlusNonformat"/>
        <w:jc w:val="both"/>
      </w:pPr>
      <w:r>
        <w:t xml:space="preserve">                                                 __________________________</w:t>
      </w:r>
    </w:p>
    <w:p w:rsidR="00536A98" w:rsidRDefault="00536A98">
      <w:pPr>
        <w:pStyle w:val="ConsPlusNonformat"/>
        <w:jc w:val="both"/>
      </w:pPr>
    </w:p>
    <w:p w:rsidR="00536A98" w:rsidRDefault="00536A98">
      <w:pPr>
        <w:pStyle w:val="ConsPlusNonformat"/>
        <w:jc w:val="both"/>
      </w:pPr>
      <w:r>
        <w:t xml:space="preserve">                        9. Подписи и печати сторон</w:t>
      </w:r>
    </w:p>
    <w:p w:rsidR="00536A98" w:rsidRDefault="00536A98">
      <w:pPr>
        <w:pStyle w:val="ConsPlusNonformat"/>
        <w:jc w:val="both"/>
      </w:pPr>
    </w:p>
    <w:p w:rsidR="00536A98" w:rsidRDefault="00536A98">
      <w:pPr>
        <w:pStyle w:val="ConsPlusNonformat"/>
        <w:jc w:val="both"/>
      </w:pPr>
      <w:r>
        <w:t>от Министерства:                                       от Организации:</w:t>
      </w:r>
    </w:p>
    <w:p w:rsidR="00536A98" w:rsidRDefault="00536A98">
      <w:pPr>
        <w:pStyle w:val="ConsPlusNonformat"/>
        <w:jc w:val="both"/>
      </w:pPr>
      <w:r>
        <w:t>____________ /____________/                      ____________ /____________/</w:t>
      </w:r>
    </w:p>
    <w:p w:rsidR="00536A98" w:rsidRDefault="00536A98">
      <w:pPr>
        <w:pStyle w:val="ConsPlusNonformat"/>
        <w:jc w:val="both"/>
      </w:pPr>
      <w:r>
        <w:t>М.П.                                                     М.П.</w:t>
      </w:r>
    </w:p>
    <w:p w:rsidR="00536A98" w:rsidRDefault="00536A98">
      <w:pPr>
        <w:pStyle w:val="ConsPlusNormal"/>
        <w:ind w:firstLine="540"/>
        <w:jc w:val="both"/>
      </w:pPr>
    </w:p>
    <w:p w:rsidR="00536A98" w:rsidRDefault="00536A98">
      <w:pPr>
        <w:pStyle w:val="ConsPlusNormal"/>
        <w:ind w:firstLine="540"/>
        <w:jc w:val="both"/>
      </w:pPr>
      <w:r>
        <w:t>--------------------------------</w:t>
      </w:r>
    </w:p>
    <w:p w:rsidR="00536A98" w:rsidRDefault="00536A98">
      <w:pPr>
        <w:pStyle w:val="ConsPlusNormal"/>
        <w:ind w:firstLine="540"/>
        <w:jc w:val="both"/>
      </w:pPr>
      <w:bookmarkStart w:id="2" w:name="P178"/>
      <w:bookmarkEnd w:id="2"/>
      <w:r>
        <w:t>&lt;**&gt; - включается в Договор в случае предоставления кредита по соответствующим основаниям</w:t>
      </w: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jc w:val="right"/>
      </w:pPr>
      <w:r>
        <w:t>Приложение N 1</w:t>
      </w:r>
    </w:p>
    <w:p w:rsidR="00536A98" w:rsidRDefault="00536A98">
      <w:pPr>
        <w:pStyle w:val="ConsPlusNormal"/>
        <w:jc w:val="right"/>
      </w:pPr>
      <w:r>
        <w:t xml:space="preserve">к договору об </w:t>
      </w:r>
      <w:proofErr w:type="gramStart"/>
      <w:r>
        <w:t>инвестиционном</w:t>
      </w:r>
      <w:proofErr w:type="gramEnd"/>
    </w:p>
    <w:p w:rsidR="00536A98" w:rsidRDefault="00536A98">
      <w:pPr>
        <w:pStyle w:val="ConsPlusNormal"/>
        <w:jc w:val="right"/>
      </w:pPr>
      <w:r>
        <w:t xml:space="preserve">налоговом </w:t>
      </w:r>
      <w:proofErr w:type="gramStart"/>
      <w:r>
        <w:t>кредите</w:t>
      </w:r>
      <w:proofErr w:type="gramEnd"/>
    </w:p>
    <w:p w:rsidR="00536A98" w:rsidRDefault="00536A98">
      <w:pPr>
        <w:pStyle w:val="ConsPlusNormal"/>
        <w:ind w:firstLine="540"/>
        <w:jc w:val="both"/>
      </w:pPr>
    </w:p>
    <w:p w:rsidR="00536A98" w:rsidRDefault="00536A98">
      <w:pPr>
        <w:pStyle w:val="ConsPlusTitle"/>
        <w:jc w:val="center"/>
      </w:pPr>
      <w:r>
        <w:t>График</w:t>
      </w:r>
    </w:p>
    <w:p w:rsidR="00536A98" w:rsidRDefault="00536A98">
      <w:pPr>
        <w:pStyle w:val="ConsPlusTitle"/>
        <w:jc w:val="center"/>
      </w:pPr>
      <w:r>
        <w:t>погашения инвестиционного налогового кредита</w:t>
      </w: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jc w:val="right"/>
      </w:pPr>
      <w:r>
        <w:t>Приложение N 2</w:t>
      </w:r>
    </w:p>
    <w:p w:rsidR="00536A98" w:rsidRDefault="00536A98">
      <w:pPr>
        <w:pStyle w:val="ConsPlusNormal"/>
        <w:jc w:val="right"/>
      </w:pPr>
      <w:r>
        <w:t xml:space="preserve">к договору об </w:t>
      </w:r>
      <w:proofErr w:type="gramStart"/>
      <w:r>
        <w:t>инвестиционном</w:t>
      </w:r>
      <w:proofErr w:type="gramEnd"/>
    </w:p>
    <w:p w:rsidR="00536A98" w:rsidRDefault="00536A98">
      <w:pPr>
        <w:pStyle w:val="ConsPlusNormal"/>
        <w:jc w:val="right"/>
      </w:pPr>
      <w:r>
        <w:t xml:space="preserve">налоговом </w:t>
      </w:r>
      <w:proofErr w:type="gramStart"/>
      <w:r>
        <w:t>кредите</w:t>
      </w:r>
      <w:proofErr w:type="gramEnd"/>
    </w:p>
    <w:p w:rsidR="00536A98" w:rsidRDefault="00536A98">
      <w:pPr>
        <w:pStyle w:val="ConsPlusNormal"/>
        <w:ind w:firstLine="540"/>
        <w:jc w:val="both"/>
      </w:pPr>
    </w:p>
    <w:p w:rsidR="00536A98" w:rsidRDefault="00536A98">
      <w:pPr>
        <w:pStyle w:val="ConsPlusTitle"/>
        <w:jc w:val="center"/>
      </w:pPr>
      <w:r>
        <w:t>Перечень</w:t>
      </w:r>
    </w:p>
    <w:p w:rsidR="00536A98" w:rsidRDefault="00536A98">
      <w:pPr>
        <w:pStyle w:val="ConsPlusTitle"/>
        <w:jc w:val="center"/>
      </w:pPr>
      <w:r>
        <w:t>документов об имуществе, предоставленном в залог</w:t>
      </w:r>
    </w:p>
    <w:p w:rsidR="00536A98" w:rsidRDefault="00536A98">
      <w:pPr>
        <w:pStyle w:val="ConsPlusNormal"/>
        <w:ind w:firstLine="540"/>
        <w:jc w:val="both"/>
      </w:pPr>
    </w:p>
    <w:p w:rsidR="00536A98" w:rsidRDefault="00536A98">
      <w:pPr>
        <w:pStyle w:val="ConsPlusNormal"/>
        <w:ind w:firstLine="540"/>
        <w:jc w:val="both"/>
      </w:pPr>
      <w:r>
        <w:t xml:space="preserve">Исключен. - </w:t>
      </w:r>
      <w:hyperlink r:id="rId15" w:history="1">
        <w:r>
          <w:rPr>
            <w:color w:val="0000FF"/>
          </w:rPr>
          <w:t>Приказ</w:t>
        </w:r>
      </w:hyperlink>
      <w:r>
        <w:t xml:space="preserve"> Министерства экономики Омской области от 10.02.2014 N 5</w:t>
      </w:r>
    </w:p>
    <w:p w:rsidR="00536A98" w:rsidRDefault="00536A98">
      <w:pPr>
        <w:pStyle w:val="ConsPlusNormal"/>
        <w:ind w:firstLine="540"/>
        <w:jc w:val="both"/>
      </w:pPr>
    </w:p>
    <w:p w:rsidR="00536A98" w:rsidRDefault="00536A98">
      <w:pPr>
        <w:pStyle w:val="ConsPlusNormal"/>
        <w:ind w:firstLine="540"/>
        <w:jc w:val="both"/>
      </w:pPr>
    </w:p>
    <w:p w:rsidR="00536A98" w:rsidRDefault="00536A98">
      <w:pPr>
        <w:pStyle w:val="ConsPlusNormal"/>
        <w:pBdr>
          <w:top w:val="single" w:sz="6" w:space="0" w:color="auto"/>
        </w:pBdr>
        <w:spacing w:before="100" w:after="100"/>
        <w:jc w:val="both"/>
        <w:rPr>
          <w:sz w:val="2"/>
          <w:szCs w:val="2"/>
        </w:rPr>
      </w:pPr>
    </w:p>
    <w:p w:rsidR="001341CC" w:rsidRDefault="001341CC"/>
    <w:sectPr w:rsidR="001341CC" w:rsidSect="00B46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revisionView w:inkAnnotations="0"/>
  <w:defaultTabStop w:val="708"/>
  <w:characterSpacingControl w:val="doNotCompress"/>
  <w:compat/>
  <w:rsids>
    <w:rsidRoot w:val="00536A98"/>
    <w:rsid w:val="00092629"/>
    <w:rsid w:val="001341CC"/>
    <w:rsid w:val="001B6B67"/>
    <w:rsid w:val="001C6402"/>
    <w:rsid w:val="0024245B"/>
    <w:rsid w:val="00375946"/>
    <w:rsid w:val="003E16C4"/>
    <w:rsid w:val="00536A98"/>
    <w:rsid w:val="00674FB1"/>
    <w:rsid w:val="0078584E"/>
    <w:rsid w:val="008F3908"/>
    <w:rsid w:val="00FB2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B1"/>
    <w:pPr>
      <w:spacing w:after="0" w:line="240" w:lineRule="auto"/>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A98"/>
    <w:pPr>
      <w:widowControl w:val="0"/>
      <w:autoSpaceDE w:val="0"/>
      <w:autoSpaceDN w:val="0"/>
      <w:spacing w:after="0" w:line="240" w:lineRule="auto"/>
    </w:pPr>
    <w:rPr>
      <w:rFonts w:ascii="Times New Roman" w:hAnsi="Times New Roman" w:cs="Times New Roman"/>
      <w:sz w:val="28"/>
      <w:szCs w:val="20"/>
      <w:lang w:eastAsia="ru-RU"/>
    </w:rPr>
  </w:style>
  <w:style w:type="paragraph" w:customStyle="1" w:styleId="ConsPlusNonformat">
    <w:name w:val="ConsPlusNonformat"/>
    <w:rsid w:val="00536A98"/>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536A98"/>
    <w:pPr>
      <w:widowControl w:val="0"/>
      <w:autoSpaceDE w:val="0"/>
      <w:autoSpaceDN w:val="0"/>
      <w:spacing w:after="0" w:line="240" w:lineRule="auto"/>
    </w:pPr>
    <w:rPr>
      <w:rFonts w:ascii="Times New Roman" w:hAnsi="Times New Roman" w:cs="Times New Roman"/>
      <w:b/>
      <w:sz w:val="28"/>
      <w:szCs w:val="20"/>
      <w:lang w:eastAsia="ru-RU"/>
    </w:rPr>
  </w:style>
  <w:style w:type="paragraph" w:customStyle="1" w:styleId="ConsPlusTitlePage">
    <w:name w:val="ConsPlusTitlePage"/>
    <w:rsid w:val="00536A98"/>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C24B6D857404BF5D369BCF6A882A6D3350D4224F54DEAA8711ECE351935D835u1Y8L" TargetMode="External"/><Relationship Id="rId13" Type="http://schemas.openxmlformats.org/officeDocument/2006/relationships/hyperlink" Target="consultantplus://offline/ref=D7AC24B6D857404BF5D377B1E0C4DDACD33E534721F147BEF42618996A49338D7558F23522D0u1YFL" TargetMode="External"/><Relationship Id="rId3" Type="http://schemas.openxmlformats.org/officeDocument/2006/relationships/webSettings" Target="webSettings.xml"/><Relationship Id="rId7" Type="http://schemas.openxmlformats.org/officeDocument/2006/relationships/hyperlink" Target="consultantplus://offline/ref=D7AC24B6D857404BF5D377B1E0C4DDACD33E534721F147BEF42618996A49338D7558F23522D4u1Y8L" TargetMode="External"/><Relationship Id="rId12" Type="http://schemas.openxmlformats.org/officeDocument/2006/relationships/hyperlink" Target="consultantplus://offline/ref=D7AC24B6D857404BF5D369BCF6A882A6D3350D4224F54DEAA8711ECE351935D83518F4606097116D7DF86E9Au1YE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AC24B6D857404BF5D369BCF6A882A6D3350D422DF64FEBA87943C43D4039DA3217AB7767DE1D6C7DF86Eu9YDL" TargetMode="External"/><Relationship Id="rId11" Type="http://schemas.openxmlformats.org/officeDocument/2006/relationships/hyperlink" Target="consultantplus://offline/ref=D7AC24B6D857404BF5D369BCF6A882A6D3350D422DF64FEBA87943C43D4039DA3217AB7767DE1D6C7DF86Eu9YDL" TargetMode="External"/><Relationship Id="rId5" Type="http://schemas.openxmlformats.org/officeDocument/2006/relationships/hyperlink" Target="consultantplus://offline/ref=D7AC24B6D857404BF5D369BCF6A882A6D3350D422DF44BEEA97943C43D4039DA3217AB7767DE1D6C7DF86Eu9YFL" TargetMode="External"/><Relationship Id="rId15" Type="http://schemas.openxmlformats.org/officeDocument/2006/relationships/hyperlink" Target="consultantplus://offline/ref=D7AC24B6D857404BF5D369BCF6A882A6D3350D422DF44BEEA97943C43D4039DA3217AB7767DE1D6C7DF86Fu9YFL" TargetMode="External"/><Relationship Id="rId10" Type="http://schemas.openxmlformats.org/officeDocument/2006/relationships/hyperlink" Target="consultantplus://offline/ref=D7AC24B6D857404BF5D369BCF6A882A6D3350D422DF44BEEA97943C43D4039DA3217AB7767DE1D6C7DF86Eu9Y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AC24B6D857404BF5D369BCF6A882A6D3350D4224F54BEFAB771ECE351935D83518F4606097116D7DF86E9Cu1YDL" TargetMode="External"/><Relationship Id="rId14" Type="http://schemas.openxmlformats.org/officeDocument/2006/relationships/hyperlink" Target="consultantplus://offline/ref=D7AC24B6D857404BF5D377B1E0C4DDACD03B55472DF547BEF42618996Au4Y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13196</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Пономарева</cp:lastModifiedBy>
  <cp:revision>1</cp:revision>
  <dcterms:created xsi:type="dcterms:W3CDTF">2016-10-17T11:24:00Z</dcterms:created>
  <dcterms:modified xsi:type="dcterms:W3CDTF">2016-10-17T11:25:00Z</dcterms:modified>
</cp:coreProperties>
</file>