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B5" w:rsidRDefault="00AF4C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4CB5" w:rsidRDefault="00AF4C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4C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CB5" w:rsidRDefault="00AF4CB5">
            <w:pPr>
              <w:pStyle w:val="ConsPlusNormal"/>
            </w:pPr>
            <w:r>
              <w:t>16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CB5" w:rsidRDefault="00AF4CB5">
            <w:pPr>
              <w:pStyle w:val="ConsPlusNormal"/>
              <w:jc w:val="right"/>
            </w:pPr>
            <w:r>
              <w:t>N 1772-ОЗ</w:t>
            </w:r>
          </w:p>
        </w:tc>
      </w:tr>
    </w:tbl>
    <w:p w:rsidR="00AF4CB5" w:rsidRDefault="00AF4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CB5" w:rsidRDefault="00AF4CB5">
      <w:pPr>
        <w:pStyle w:val="ConsPlusNormal"/>
        <w:jc w:val="center"/>
      </w:pPr>
    </w:p>
    <w:p w:rsidR="00AF4CB5" w:rsidRDefault="00AF4CB5">
      <w:pPr>
        <w:pStyle w:val="ConsPlusTitle"/>
        <w:jc w:val="center"/>
      </w:pPr>
      <w:r>
        <w:t>ЗАКОНОДАТЕЛЬНОЕ СОБРАНИЕ ОМСКОЙ ОБЛАСТИ</w:t>
      </w:r>
    </w:p>
    <w:p w:rsidR="00AF4CB5" w:rsidRDefault="00AF4CB5">
      <w:pPr>
        <w:pStyle w:val="ConsPlusTitle"/>
        <w:jc w:val="center"/>
      </w:pPr>
    </w:p>
    <w:p w:rsidR="00AF4CB5" w:rsidRDefault="00AF4CB5">
      <w:pPr>
        <w:pStyle w:val="ConsPlusTitle"/>
        <w:jc w:val="center"/>
      </w:pPr>
      <w:r>
        <w:t>ЗАКОН</w:t>
      </w:r>
    </w:p>
    <w:p w:rsidR="00AF4CB5" w:rsidRDefault="00AF4CB5">
      <w:pPr>
        <w:pStyle w:val="ConsPlusTitle"/>
        <w:jc w:val="center"/>
      </w:pPr>
      <w:r>
        <w:t>ОМСКОЙ ОБЛАСТИ</w:t>
      </w:r>
    </w:p>
    <w:p w:rsidR="00AF4CB5" w:rsidRDefault="00AF4CB5">
      <w:pPr>
        <w:pStyle w:val="ConsPlusTitle"/>
        <w:jc w:val="center"/>
      </w:pPr>
    </w:p>
    <w:p w:rsidR="00AF4CB5" w:rsidRDefault="00AF4CB5">
      <w:pPr>
        <w:pStyle w:val="ConsPlusTitle"/>
        <w:jc w:val="center"/>
      </w:pPr>
      <w:r>
        <w:t>О КРИТЕРИЯХ, КОТОРЫМ ДОЛЖНЫ СООТВЕТСТВОВАТЬ ОБЪЕКТЫ</w:t>
      </w:r>
    </w:p>
    <w:p w:rsidR="00AF4CB5" w:rsidRDefault="00AF4CB5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AF4CB5" w:rsidRDefault="00AF4CB5">
      <w:pPr>
        <w:pStyle w:val="ConsPlusTitle"/>
        <w:jc w:val="center"/>
      </w:pPr>
      <w:r>
        <w:t>МАСШТАБНЫЕ ИНВЕСТИЦИОННЫЕ ПРОЕКТЫ В ЦЕЛЯХ ПРЕДОСТАВЛЕНИЯ</w:t>
      </w:r>
    </w:p>
    <w:p w:rsidR="00AF4CB5" w:rsidRDefault="00AF4CB5">
      <w:pPr>
        <w:pStyle w:val="ConsPlusTitle"/>
        <w:jc w:val="center"/>
      </w:pPr>
      <w:r>
        <w:t>ЗЕМЕЛЬНЫХ УЧАСТКОВ В АРЕНДУ БЕЗ ПРОВЕДЕНИЯ ТОРГОВ</w:t>
      </w:r>
    </w:p>
    <w:p w:rsidR="00AF4CB5" w:rsidRDefault="00AF4CB5">
      <w:pPr>
        <w:pStyle w:val="ConsPlusNormal"/>
        <w:jc w:val="center"/>
      </w:pPr>
    </w:p>
    <w:p w:rsidR="00AF4CB5" w:rsidRDefault="00AF4CB5">
      <w:pPr>
        <w:pStyle w:val="ConsPlusNormal"/>
        <w:jc w:val="right"/>
      </w:pPr>
      <w:proofErr w:type="gramStart"/>
      <w:r>
        <w:t>Принят</w:t>
      </w:r>
      <w:proofErr w:type="gramEnd"/>
    </w:p>
    <w:p w:rsidR="00AF4CB5" w:rsidRDefault="00AF4CB5">
      <w:pPr>
        <w:pStyle w:val="ConsPlusNormal"/>
        <w:jc w:val="right"/>
      </w:pPr>
      <w:r>
        <w:t>Постановлением</w:t>
      </w:r>
    </w:p>
    <w:p w:rsidR="00AF4CB5" w:rsidRDefault="00AF4CB5">
      <w:pPr>
        <w:pStyle w:val="ConsPlusNormal"/>
        <w:jc w:val="right"/>
      </w:pPr>
      <w:r>
        <w:t>ЗС Омской области</w:t>
      </w:r>
    </w:p>
    <w:p w:rsidR="00AF4CB5" w:rsidRDefault="00AF4CB5">
      <w:pPr>
        <w:pStyle w:val="ConsPlusNormal"/>
        <w:jc w:val="right"/>
      </w:pPr>
      <w:r>
        <w:t>от 9 июля 2015 г. N 216</w:t>
      </w:r>
    </w:p>
    <w:p w:rsidR="00AF4CB5" w:rsidRDefault="00AF4CB5">
      <w:pPr>
        <w:pStyle w:val="ConsPlusNormal"/>
        <w:jc w:val="center"/>
      </w:pPr>
    </w:p>
    <w:p w:rsidR="00AF4CB5" w:rsidRDefault="00AF4CB5">
      <w:pPr>
        <w:pStyle w:val="ConsPlusNormal"/>
        <w:jc w:val="center"/>
      </w:pPr>
      <w:r>
        <w:t>Список изменяющих документов</w:t>
      </w:r>
    </w:p>
    <w:p w:rsidR="00AF4CB5" w:rsidRDefault="00AF4CB5">
      <w:pPr>
        <w:pStyle w:val="ConsPlusNormal"/>
        <w:jc w:val="center"/>
      </w:pPr>
      <w:proofErr w:type="gramStart"/>
      <w:r>
        <w:t xml:space="preserve">(в ред. Законов Омской области от 23.03.2016 </w:t>
      </w:r>
      <w:hyperlink r:id="rId6" w:history="1">
        <w:r>
          <w:rPr>
            <w:color w:val="0000FF"/>
          </w:rPr>
          <w:t>N 1863-ОЗ</w:t>
        </w:r>
      </w:hyperlink>
      <w:r>
        <w:t>,</w:t>
      </w:r>
      <w:proofErr w:type="gramEnd"/>
    </w:p>
    <w:p w:rsidR="00AF4CB5" w:rsidRDefault="00AF4CB5">
      <w:pPr>
        <w:pStyle w:val="ConsPlusNormal"/>
        <w:jc w:val="center"/>
      </w:pPr>
      <w:r>
        <w:t xml:space="preserve">от 12.07.2017 </w:t>
      </w:r>
      <w:hyperlink r:id="rId7" w:history="1">
        <w:r>
          <w:rPr>
            <w:color w:val="0000FF"/>
          </w:rPr>
          <w:t>N 1997-ОЗ</w:t>
        </w:r>
      </w:hyperlink>
      <w:r>
        <w:t>)</w:t>
      </w:r>
    </w:p>
    <w:p w:rsidR="00AF4CB5" w:rsidRDefault="00AF4CB5">
      <w:pPr>
        <w:pStyle w:val="ConsPlusNormal"/>
        <w:jc w:val="center"/>
      </w:pPr>
    </w:p>
    <w:p w:rsidR="00AF4CB5" w:rsidRDefault="00AF4CB5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8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юридическим лицам земельных участков, находящихся в государственной или муниципальной собственности (далее - земельные участки), в аренду без проведения торгов в соответствии с распоряжением Губернатора Омской области.</w:t>
      </w:r>
      <w:proofErr w:type="gramEnd"/>
    </w:p>
    <w:p w:rsidR="00AF4CB5" w:rsidRDefault="00AF4CB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Омской области от 23.03.2016 N 1863-ОЗ)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  <w:outlineLvl w:val="0"/>
      </w:pPr>
      <w:r>
        <w:t>Статья 2. Критерии, которым должны соответствовать объекты социально-культурного назначения в целях предоставления земельных участков в аренду без проведения торгов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</w:pPr>
      <w:r>
        <w:t>Предоставление земельных участков в аренду без проведения торгов в целях размещения объектов социально-культурного назначения осуществляется при условии соответствия объекта социально-культурного назначения одновременно следующим критериям:</w:t>
      </w:r>
    </w:p>
    <w:p w:rsidR="00AF4CB5" w:rsidRDefault="00AF4CB5">
      <w:pPr>
        <w:pStyle w:val="ConsPlusNormal"/>
        <w:ind w:firstLine="540"/>
        <w:jc w:val="both"/>
      </w:pPr>
      <w:r>
        <w:t>1) объект социально-культурного назначения соответствует целям и задачам, определенным в государственных программах Омской области (муниципальных программах);</w:t>
      </w:r>
    </w:p>
    <w:p w:rsidR="00AF4CB5" w:rsidRDefault="00AF4CB5">
      <w:pPr>
        <w:pStyle w:val="ConsPlusNormal"/>
        <w:ind w:firstLine="540"/>
        <w:jc w:val="both"/>
      </w:pPr>
      <w:r>
        <w:t>2) размещение объекта социально-культурного назначения предусмотрено документами территориального планирования Омской области, муниципального образования Омской области;</w:t>
      </w:r>
    </w:p>
    <w:p w:rsidR="00AF4CB5" w:rsidRDefault="00AF4CB5">
      <w:pPr>
        <w:pStyle w:val="ConsPlusNormal"/>
        <w:ind w:firstLine="540"/>
        <w:jc w:val="both"/>
      </w:pPr>
      <w:r>
        <w:t>3) объект социально-культурного назначения относится к сферам образования, культуры, здравоохранения, физической культуры и спорта.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  <w:outlineLvl w:val="0"/>
      </w:pPr>
      <w:r>
        <w:t>Статья 3. Критерии, которым должны соответствовать объекты коммунально-бытового назначения в целях предоставления земельных участков в аренду без проведения торгов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</w:pPr>
      <w:r>
        <w:t xml:space="preserve">Предоставление земельных участков в аренду без проведения торгов допускается в целях размещения объекта коммунально-бытового назначения при условии соответствия объекта </w:t>
      </w:r>
      <w:r>
        <w:lastRenderedPageBreak/>
        <w:t>коммунально-бытового назначения одновременно следующим критериям:</w:t>
      </w:r>
    </w:p>
    <w:p w:rsidR="00AF4CB5" w:rsidRDefault="00AF4CB5">
      <w:pPr>
        <w:pStyle w:val="ConsPlusNormal"/>
        <w:ind w:firstLine="540"/>
        <w:jc w:val="both"/>
      </w:pPr>
      <w:r>
        <w:t>1) объект коммунально-бытового назначения соответствует целям и задачам, определенным в государственных программах Омской области (муниципальных программах);</w:t>
      </w:r>
    </w:p>
    <w:p w:rsidR="00AF4CB5" w:rsidRDefault="00AF4CB5">
      <w:pPr>
        <w:pStyle w:val="ConsPlusNormal"/>
        <w:ind w:firstLine="540"/>
        <w:jc w:val="both"/>
      </w:pPr>
      <w:r>
        <w:t>2) размещение объекта коммунально-бытового назначения предусмотрено документами территориального планирования Омской области, муниципального образования Омской области;</w:t>
      </w:r>
    </w:p>
    <w:p w:rsidR="00AF4CB5" w:rsidRDefault="00AF4CB5">
      <w:pPr>
        <w:pStyle w:val="ConsPlusNormal"/>
        <w:ind w:firstLine="540"/>
        <w:jc w:val="both"/>
      </w:pPr>
      <w:r>
        <w:t>3) объект коммунально-бытового назначения относится к сфере обращения с отходами производства и потребления.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  <w:outlineLvl w:val="0"/>
      </w:pPr>
      <w:r>
        <w:t>Статья 4. Критерии, которым должны соответствовать масштабные инвестиционные проекты в целях предоставления земельных участков в аренду без проведения торгов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</w:pPr>
      <w:r>
        <w:t>Предоставление земельного участка в аренду без проведения торгов допускается в целях реализации масштабного инвестиционного проекта при условии соответствия реализуемого на данном земельном участке масштабного инвестиционного проекта одному из следующих критериев:</w:t>
      </w:r>
    </w:p>
    <w:p w:rsidR="00AF4CB5" w:rsidRDefault="00AF4CB5">
      <w:pPr>
        <w:pStyle w:val="ConsPlusNormal"/>
        <w:ind w:firstLine="540"/>
        <w:jc w:val="both"/>
      </w:pPr>
      <w:r>
        <w:t>1) инвестиционный прое</w:t>
      </w:r>
      <w:proofErr w:type="gramStart"/>
      <w:r>
        <w:t>кт вкл</w:t>
      </w:r>
      <w:proofErr w:type="gramEnd"/>
      <w:r>
        <w:t xml:space="preserve">ючен в реестр масштабных инвестиционных проектов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Омской области от 11 декабря 2012 года N 1497-ОЗ "О государственной политике Омской области в сфере инвестиционной деятельности";</w:t>
      </w:r>
    </w:p>
    <w:p w:rsidR="00AF4CB5" w:rsidRDefault="00AF4CB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Омской области от 12.07.2017 N 1997-ОЗ)</w:t>
      </w:r>
    </w:p>
    <w:p w:rsidR="00AF4CB5" w:rsidRDefault="00AF4CB5">
      <w:pPr>
        <w:pStyle w:val="ConsPlusNormal"/>
        <w:ind w:firstLine="540"/>
        <w:jc w:val="both"/>
      </w:pPr>
      <w:r>
        <w:t>2) инвестиционный проект предполагает создание индустриального (промышленного) парка на территории Омской области.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  <w:outlineLvl w:val="0"/>
      </w:pPr>
      <w:r>
        <w:t>Статья 5. Порядок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настоящим Законом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</w:pPr>
      <w:r>
        <w:t>Определение органами исполнительной власти Омской области соответствия объектов социально-культурного и коммунально-бытового назначения, масштабных инвестиционных проектов критериям, установленным настоящим Законом, осуществляется в порядке, установленном Губернатором Омской области.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F4CB5" w:rsidRDefault="00AF4CB5">
      <w:pPr>
        <w:pStyle w:val="ConsPlusNormal"/>
        <w:jc w:val="right"/>
      </w:pPr>
      <w:r>
        <w:t>Губернатора Омской области</w:t>
      </w:r>
    </w:p>
    <w:p w:rsidR="00AF4CB5" w:rsidRDefault="00AF4CB5">
      <w:pPr>
        <w:pStyle w:val="ConsPlusNormal"/>
        <w:jc w:val="right"/>
      </w:pPr>
      <w:r>
        <w:t>В.И.НАЗАРОВ</w:t>
      </w:r>
    </w:p>
    <w:p w:rsidR="00AF4CB5" w:rsidRDefault="00AF4CB5">
      <w:pPr>
        <w:pStyle w:val="ConsPlusNormal"/>
        <w:jc w:val="both"/>
      </w:pPr>
      <w:r>
        <w:t>г. Омск</w:t>
      </w:r>
    </w:p>
    <w:p w:rsidR="00AF4CB5" w:rsidRDefault="00AF4CB5">
      <w:pPr>
        <w:pStyle w:val="ConsPlusNormal"/>
        <w:jc w:val="both"/>
      </w:pPr>
      <w:r>
        <w:t>16 июля 2015 года</w:t>
      </w:r>
    </w:p>
    <w:p w:rsidR="00AF4CB5" w:rsidRDefault="00AF4CB5">
      <w:pPr>
        <w:pStyle w:val="ConsPlusNormal"/>
        <w:jc w:val="both"/>
      </w:pPr>
      <w:r>
        <w:t>N 1772-ОЗ</w:t>
      </w: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ind w:firstLine="540"/>
        <w:jc w:val="both"/>
      </w:pPr>
    </w:p>
    <w:p w:rsidR="00AF4CB5" w:rsidRDefault="00AF4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512" w:rsidRDefault="00825512">
      <w:bookmarkStart w:id="0" w:name="_GoBack"/>
      <w:bookmarkEnd w:id="0"/>
    </w:p>
    <w:sectPr w:rsidR="00825512" w:rsidSect="00BB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B5"/>
    <w:rsid w:val="00825512"/>
    <w:rsid w:val="00A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4E90FFFEDF9D9D87E6E81D5C0E6826F60ECBC49E263B7A516D1197D9F219E720D74CDF0bB0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4E90FFFEDF9D9D87E708CC3ACB9886F69B3B449E161E6F146D74E22CF27CB324D729DB4F3CE49CB5669F7b20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4E90FFFEDF9D9D87E708CC3ACB9886F69B3B449E06CE5FA47D74E22CF27CB324D729DB4F3CE49CB5669F7b204F" TargetMode="External"/><Relationship Id="rId11" Type="http://schemas.openxmlformats.org/officeDocument/2006/relationships/hyperlink" Target="consultantplus://offline/ref=C774E90FFFEDF9D9D87E708CC3ACB9886F69B3B449E161E6F146D74E22CF27CB324D729DB4F3CE49CB5669F7b204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774E90FFFEDF9D9D87E708CC3ACB9886F69B3B449E161E2F143D74E22CF27CB32b40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4E90FFFEDF9D9D87E708CC3ACB9886F69B3B449E06CE5FA47D74E22CF27CB324D729DB4F3CE49CB5669F7b20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1</cp:revision>
  <dcterms:created xsi:type="dcterms:W3CDTF">2017-09-14T05:52:00Z</dcterms:created>
  <dcterms:modified xsi:type="dcterms:W3CDTF">2017-09-14T05:52:00Z</dcterms:modified>
</cp:coreProperties>
</file>