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0A" w:rsidRPr="00D02A44" w:rsidRDefault="00B0720A" w:rsidP="00B0720A">
      <w:pPr>
        <w:pStyle w:val="a4"/>
        <w:numPr>
          <w:ilvl w:val="0"/>
          <w:numId w:val="1"/>
        </w:numPr>
        <w:suppressAutoHyphens w:val="0"/>
        <w:jc w:val="both"/>
        <w:rPr>
          <w:b/>
          <w:color w:val="373E48"/>
          <w:sz w:val="24"/>
          <w:szCs w:val="24"/>
          <w:lang w:eastAsia="ru-RU"/>
        </w:rPr>
      </w:pPr>
      <w:r w:rsidRPr="00D02A44">
        <w:rPr>
          <w:b/>
          <w:color w:val="373E48"/>
          <w:sz w:val="24"/>
          <w:szCs w:val="24"/>
          <w:lang w:eastAsia="ru-RU"/>
        </w:rPr>
        <w:t>Дополнительные требования.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Для выданных Кредитов: обеспечиваемый Гарантией выданный Кредит имеет следующие факторы/признаки: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– не должен содержать признаков обесценения ссуды – финансовое положение и качество обслуживания долга оценивается как «хорошее»;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– по Кредитным договорам, заключенным не ранее 6 месяцев до даты подачи заявки в Корпорацию, финансовое положение оценивается не ниже </w:t>
      </w:r>
      <w:proofErr w:type="gramStart"/>
      <w:r w:rsidRPr="00B0720A">
        <w:rPr>
          <w:color w:val="373E48"/>
          <w:sz w:val="24"/>
          <w:szCs w:val="24"/>
          <w:lang w:eastAsia="ru-RU"/>
        </w:rPr>
        <w:t>среднего</w:t>
      </w:r>
      <w:proofErr w:type="gramEnd"/>
      <w:r w:rsidRPr="00B0720A">
        <w:rPr>
          <w:color w:val="373E48"/>
          <w:sz w:val="24"/>
          <w:szCs w:val="24"/>
          <w:lang w:eastAsia="ru-RU"/>
        </w:rPr>
        <w:t xml:space="preserve"> и качество обслуживания долга оценивается как «хорошее».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Рассмотрение заявок Заемщиков на получение Независимой гарантии по выданным Кредитам происходит по технологии работы с клиентами «Среднего сегмента» независимо от суммы гарантии. Дополнительно к стандартному пакету документов, направляемому в Корпорацию для рассмотрения заявки на получение Независимой гарантии для обеспечения выданного Кредита, прикладываются: 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B0720A">
        <w:rPr>
          <w:color w:val="373E48"/>
          <w:sz w:val="24"/>
          <w:szCs w:val="24"/>
          <w:lang w:eastAsia="ru-RU"/>
        </w:rPr>
        <w:t>- копия заключенного Кредитного договора со всеми изменениями и дополнениями (заверенные уполномоченным сотрудником Банка/Организации);</w:t>
      </w:r>
      <w:proofErr w:type="gramEnd"/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- копия документа Банка/Организации, подтверждающего отсутствие признаков обесценения ссуды – финансовое положение и качество обслуживания долга оценивается как «хорошее» или финансовое положение оценивается не ниже среднего и качество обслуживания долга оценивается как «хорошее» в случае, указанном в абзаце третьем настоящего раздела.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Для </w:t>
      </w:r>
      <w:proofErr w:type="spellStart"/>
      <w:r w:rsidRPr="00B0720A">
        <w:rPr>
          <w:color w:val="373E48"/>
          <w:sz w:val="24"/>
          <w:szCs w:val="24"/>
          <w:lang w:eastAsia="ru-RU"/>
        </w:rPr>
        <w:t>реструктурируемых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Кредитов: обеспечиваемый Гарантией </w:t>
      </w:r>
      <w:proofErr w:type="spellStart"/>
      <w:r w:rsidRPr="00B0720A">
        <w:rPr>
          <w:color w:val="373E48"/>
          <w:sz w:val="24"/>
          <w:szCs w:val="24"/>
          <w:lang w:eastAsia="ru-RU"/>
        </w:rPr>
        <w:t>реструктурируемый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Кредит имеет следующие факторы/признаки </w:t>
      </w:r>
      <w:hyperlink w:anchor="18" w:history="1">
        <w:r w:rsidRPr="00B0720A">
          <w:rPr>
            <w:rStyle w:val="a3"/>
            <w:sz w:val="24"/>
            <w:szCs w:val="24"/>
            <w:lang w:eastAsia="ru-RU"/>
          </w:rPr>
          <w:t>(1)</w:t>
        </w:r>
      </w:hyperlink>
      <w:r w:rsidRPr="00B0720A">
        <w:rPr>
          <w:color w:val="373E48"/>
          <w:sz w:val="24"/>
          <w:szCs w:val="24"/>
          <w:lang w:eastAsia="ru-RU"/>
        </w:rPr>
        <w:t>: 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– отсутствие просроченной задолженности по основному долгу и процентам более 3 месяцев;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– отсутствие ранее осуществленной реструктуризации по Кредитному договору (за исключением реструктуризации, связанной с изменением процентной ставки, а также изменением графика погашения кредита без изменения общего срока кредитования);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– в рамках проводимой реструктуризации процентная ставка не увеличивается;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– в рамках реструктуризации срок действия Кредитного договора увеличивается не более чем на 3 года;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– в рамках реструктуризации отсрочка платежа по основному долгу по новому графику не должна превышать 12 месяцев, а также Кредит не должен содержать </w:t>
      </w:r>
      <w:proofErr w:type="spellStart"/>
      <w:r w:rsidRPr="00B0720A">
        <w:rPr>
          <w:color w:val="373E48"/>
          <w:sz w:val="24"/>
          <w:szCs w:val="24"/>
          <w:lang w:eastAsia="ru-RU"/>
        </w:rPr>
        <w:t>буллитного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погашения задолженности в объеме более 20% остатка </w:t>
      </w:r>
      <w:proofErr w:type="spellStart"/>
      <w:r w:rsidRPr="00B0720A">
        <w:rPr>
          <w:color w:val="373E48"/>
          <w:sz w:val="24"/>
          <w:szCs w:val="24"/>
          <w:lang w:eastAsia="ru-RU"/>
        </w:rPr>
        <w:t>реструктурируемого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Кредита;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– в рамках реструктуризации Кредита в Кредитном договоре (дополнительном соглашении) должно быть предусмотрено условие о </w:t>
      </w:r>
      <w:proofErr w:type="spellStart"/>
      <w:r w:rsidRPr="00B0720A">
        <w:rPr>
          <w:color w:val="373E48"/>
          <w:sz w:val="24"/>
          <w:szCs w:val="24"/>
          <w:lang w:eastAsia="ru-RU"/>
        </w:rPr>
        <w:t>непересмотре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процентной ставки по Кредиту в сторону увеличения в течение 9 месяцев </w:t>
      </w:r>
      <w:proofErr w:type="gramStart"/>
      <w:r w:rsidRPr="00B0720A">
        <w:rPr>
          <w:color w:val="373E48"/>
          <w:sz w:val="24"/>
          <w:szCs w:val="24"/>
          <w:lang w:eastAsia="ru-RU"/>
        </w:rPr>
        <w:t>с даты реструктуризации</w:t>
      </w:r>
      <w:proofErr w:type="gramEnd"/>
      <w:r w:rsidRPr="00B0720A">
        <w:rPr>
          <w:color w:val="373E48"/>
          <w:sz w:val="24"/>
          <w:szCs w:val="24"/>
          <w:lang w:eastAsia="ru-RU"/>
        </w:rPr>
        <w:t>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Рассмотрение заявок на получение Независимой гарантии на цели Реструктуризации кредита Банка/Организации происходит по технологии работы с клиентами «Среднего сегмента» независимо от суммы Гарантии (за исключением заявки на получение Независимой гарантии, направляемой в рамках Механизма).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на получение Независимой гарантии для обеспечения Кредита, направленного на Реструктуризацию кредита Банка/Организации, прикладываются: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- копии Кредитного договора, Кредит по которому </w:t>
      </w:r>
      <w:proofErr w:type="spellStart"/>
      <w:r w:rsidRPr="00B0720A">
        <w:rPr>
          <w:color w:val="373E48"/>
          <w:sz w:val="24"/>
          <w:szCs w:val="24"/>
          <w:lang w:eastAsia="ru-RU"/>
        </w:rPr>
        <w:t>реструктурируется</w:t>
      </w:r>
      <w:proofErr w:type="spellEnd"/>
      <w:r w:rsidRPr="00B0720A">
        <w:rPr>
          <w:color w:val="373E48"/>
          <w:sz w:val="24"/>
          <w:szCs w:val="24"/>
          <w:lang w:eastAsia="ru-RU"/>
        </w:rPr>
        <w:t>, со всеми изменениями и дополнениями (заверенные уполномоченным сотрудником Банка/Организации);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- письмо финансовой организации, являющейся кредитором по Кредиту, по которому осуществляется реструктуризация, об отсутствии или наличии </w:t>
      </w:r>
      <w:proofErr w:type="spellStart"/>
      <w:r w:rsidRPr="00B0720A">
        <w:rPr>
          <w:color w:val="373E48"/>
          <w:sz w:val="24"/>
          <w:szCs w:val="24"/>
          <w:lang w:eastAsia="ru-RU"/>
        </w:rPr>
        <w:t>реструктуризаций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основного долга за последние 12 месяцев по Кредиту, их количестве и размере, а также об отсутствии или наличии по Кредиту просрочки исполнения обязательств более 60 дней на момент обращения в Корпорацию.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lastRenderedPageBreak/>
        <w:t>Гарантийная документация с Заемщиком подписывается одновременно с заключением дополнительного соглашения о реструктуризации Кредита.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на получение Независимой гарантии для обеспечения Кредита на цели Рефинансирования кредита, прикладывается копия Кредитного договора, кредит по которому рефинансируется, со всеми изменениями и дополнениями (заверенные уполномоченным сотрудником Банка/Организации).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Для Кредитов Застройщикам: рассмотрение заявок на получение Независимой гарантии Заемщиков, являющихся Застройщиками, происходит по технологии работы с клиентами «Среднего сегмента» независимо от суммы Гарантии.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Заемщика, являющегося Застройщиком, прикладываются копии (заверенные уполномоченным сотрудником Банка/Организации): 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а) выписки из реестра членов саморегулируемой организации, подтверждающей членство застройщика/технического заказчика в одной из саморегулируемых организаций;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б) разрешения на строительство.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Для Кредитов Заемщикам, зарегистрированным в Республике Крым или г. Севастополе: рассмотрение заявок на получение Независимой гарантии происходит по технологии работы с клиентами «Среднего сегмента» независимо от суммы Гарантии.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Для Кредитов Субъектам МСП – выпускникам акселерационных программ Корпорации: на дату выдачи Гарантии Субъект МСП является выпускником (финалистом) одной из акселерационных программ Корпорации, что подтверждается наличием сертификата выпускника (финалиста) акселератора Корпорации по утвержденной Корпорацией форме.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Для Кредитов Экспортерам, которые планируют заключить экспортный контракт, предусматривающий реализацию </w:t>
      </w:r>
      <w:proofErr w:type="spellStart"/>
      <w:r w:rsidRPr="00B0720A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продукции, или Субъектам МСП - российским производителям </w:t>
      </w:r>
      <w:proofErr w:type="spellStart"/>
      <w:r w:rsidRPr="00B0720A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продукции, которые планируют заключить с Экспортером договор, предусматривающий реализацию указанной продукции, до даты выдачи Гарантии должен быть представлен в Корпорацию заключенный экспортный контракт, договор с Экспо</w:t>
      </w:r>
      <w:bookmarkStart w:id="0" w:name="_GoBack"/>
      <w:bookmarkEnd w:id="0"/>
      <w:r w:rsidRPr="00B0720A">
        <w:rPr>
          <w:color w:val="373E48"/>
          <w:sz w:val="24"/>
          <w:szCs w:val="24"/>
          <w:lang w:eastAsia="ru-RU"/>
        </w:rPr>
        <w:t>ртером соответственно.</w:t>
      </w:r>
    </w:p>
    <w:p w:rsidR="00B0720A" w:rsidRPr="00B0720A" w:rsidRDefault="00B0720A" w:rsidP="00B0720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>Дополнительно к документам, направляемым в Корпорацию для рассмотрения заявки на получение Независимой гарантии, прикладываются:</w:t>
      </w:r>
    </w:p>
    <w:p w:rsidR="0076522F" w:rsidRDefault="00B0720A" w:rsidP="00B0720A">
      <w:pPr>
        <w:ind w:firstLine="709"/>
        <w:jc w:val="both"/>
        <w:rPr>
          <w:color w:val="373E48"/>
          <w:sz w:val="24"/>
          <w:szCs w:val="24"/>
          <w:lang w:eastAsia="ru-RU"/>
        </w:rPr>
      </w:pPr>
      <w:r w:rsidRPr="00B0720A">
        <w:rPr>
          <w:color w:val="373E48"/>
          <w:sz w:val="24"/>
          <w:szCs w:val="24"/>
          <w:lang w:eastAsia="ru-RU"/>
        </w:rPr>
        <w:t xml:space="preserve">1) проект экспортного контракта/копия экспортного контракта (соглашения/письма о намерениях заключить экспортный контракт), а по заявке Заемщика - российского производителя </w:t>
      </w:r>
      <w:proofErr w:type="spellStart"/>
      <w:r w:rsidRPr="00B0720A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B0720A">
        <w:rPr>
          <w:color w:val="373E48"/>
          <w:sz w:val="24"/>
          <w:szCs w:val="24"/>
          <w:lang w:eastAsia="ru-RU"/>
        </w:rPr>
        <w:t xml:space="preserve"> продукции – проект договора/копия договора (соглашения/письма о намерениях заключить договор), заключенного (заключаемого) им и Экспортером, предусматривающих реализацию указанной продукции (заверенные уполномоченным сотрудником Банка/Организации)</w:t>
      </w:r>
      <w:r w:rsidR="00D02A44">
        <w:rPr>
          <w:color w:val="373E48"/>
          <w:sz w:val="24"/>
          <w:szCs w:val="24"/>
          <w:lang w:eastAsia="ru-RU"/>
        </w:rPr>
        <w:t>.</w:t>
      </w:r>
    </w:p>
    <w:p w:rsidR="00D02A44" w:rsidRDefault="00D02A44" w:rsidP="00B0720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</w:p>
    <w:p w:rsidR="00D02A44" w:rsidRPr="00EA08E1" w:rsidRDefault="00D02A44" w:rsidP="00D02A44">
      <w:pPr>
        <w:pStyle w:val="a5"/>
        <w:spacing w:before="0" w:beforeAutospacing="0" w:after="0" w:afterAutospacing="0"/>
        <w:rPr>
          <w:color w:val="373E48"/>
          <w:sz w:val="20"/>
          <w:szCs w:val="20"/>
        </w:rPr>
      </w:pPr>
      <w:r>
        <w:rPr>
          <w:color w:val="373E48"/>
          <w:sz w:val="20"/>
          <w:szCs w:val="20"/>
        </w:rPr>
        <w:t>1</w:t>
      </w:r>
      <w:r w:rsidRPr="00EA08E1">
        <w:rPr>
          <w:color w:val="373E48"/>
          <w:sz w:val="20"/>
          <w:szCs w:val="20"/>
        </w:rPr>
        <w:t>.</w:t>
      </w:r>
      <w:bookmarkStart w:id="1" w:name="18"/>
      <w:bookmarkEnd w:id="1"/>
      <w:r w:rsidRPr="00EA08E1">
        <w:rPr>
          <w:color w:val="373E48"/>
          <w:sz w:val="20"/>
          <w:szCs w:val="20"/>
        </w:rPr>
        <w:t> Требования не применяются при рассмотрении заявки на получение Независимой гарантии, направляемой в рамках Механизма.</w:t>
      </w:r>
    </w:p>
    <w:p w:rsidR="00D02A44" w:rsidRPr="00B0720A" w:rsidRDefault="00D02A44" w:rsidP="00B0720A">
      <w:pPr>
        <w:ind w:firstLine="709"/>
        <w:jc w:val="both"/>
        <w:rPr>
          <w:sz w:val="24"/>
          <w:szCs w:val="24"/>
        </w:rPr>
      </w:pPr>
    </w:p>
    <w:sectPr w:rsidR="00D02A44" w:rsidRPr="00B0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A96"/>
    <w:multiLevelType w:val="hybridMultilevel"/>
    <w:tmpl w:val="13FAABC6"/>
    <w:lvl w:ilvl="0" w:tplc="89FA9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A"/>
    <w:rsid w:val="0076522F"/>
    <w:rsid w:val="00B0720A"/>
    <w:rsid w:val="00D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A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2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2A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A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2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20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2A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2</cp:revision>
  <dcterms:created xsi:type="dcterms:W3CDTF">2021-08-17T09:47:00Z</dcterms:created>
  <dcterms:modified xsi:type="dcterms:W3CDTF">2021-08-17T09:59:00Z</dcterms:modified>
</cp:coreProperties>
</file>