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FF" w:rsidRPr="00360015" w:rsidRDefault="000C2A3C" w:rsidP="0037093B">
      <w:pPr>
        <w:ind w:left="1"/>
        <w:jc w:val="center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ИНФОРМАЦИОННАЯ ЗАПИСКА</w:t>
      </w:r>
      <w:r w:rsidR="009036C0" w:rsidRPr="00360015">
        <w:rPr>
          <w:rFonts w:eastAsiaTheme="minorEastAsia"/>
          <w:sz w:val="28"/>
          <w:szCs w:val="28"/>
        </w:rPr>
        <w:t xml:space="preserve"> </w:t>
      </w:r>
    </w:p>
    <w:p w:rsidR="009036C0" w:rsidRPr="00360015" w:rsidRDefault="000C2A3C" w:rsidP="0037093B">
      <w:pPr>
        <w:ind w:left="1"/>
        <w:jc w:val="center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по вопросу № </w:t>
      </w:r>
      <w:r w:rsidR="006143C8" w:rsidRPr="00360015">
        <w:rPr>
          <w:rFonts w:eastAsiaTheme="minorEastAsia"/>
          <w:sz w:val="28"/>
          <w:szCs w:val="28"/>
        </w:rPr>
        <w:t xml:space="preserve">4 </w:t>
      </w:r>
      <w:r w:rsidR="009036C0" w:rsidRPr="00360015">
        <w:rPr>
          <w:rFonts w:eastAsiaTheme="minorEastAsia"/>
          <w:sz w:val="28"/>
          <w:szCs w:val="28"/>
        </w:rPr>
        <w:t>"</w:t>
      </w:r>
      <w:r w:rsidR="006143C8" w:rsidRPr="00360015">
        <w:rPr>
          <w:rFonts w:eastAsiaTheme="minorEastAsia"/>
          <w:sz w:val="28"/>
          <w:szCs w:val="28"/>
        </w:rPr>
        <w:t xml:space="preserve">Об обеспечении кадрами организаций сферы дошкольного </w:t>
      </w:r>
      <w:r w:rsidR="00360015">
        <w:rPr>
          <w:rFonts w:eastAsiaTheme="minorEastAsia"/>
          <w:sz w:val="28"/>
          <w:szCs w:val="28"/>
        </w:rPr>
        <w:br/>
      </w:r>
      <w:r w:rsidR="006143C8" w:rsidRPr="00360015">
        <w:rPr>
          <w:rFonts w:eastAsiaTheme="minorEastAsia"/>
          <w:sz w:val="28"/>
          <w:szCs w:val="28"/>
        </w:rPr>
        <w:t>и общего образования города Омска</w:t>
      </w:r>
      <w:r w:rsidR="009036C0" w:rsidRPr="00360015">
        <w:rPr>
          <w:rFonts w:eastAsiaTheme="minorEastAsia"/>
          <w:sz w:val="28"/>
          <w:szCs w:val="28"/>
        </w:rPr>
        <w:t>"</w:t>
      </w:r>
    </w:p>
    <w:p w:rsidR="006143C8" w:rsidRPr="00360015" w:rsidRDefault="006143C8" w:rsidP="0037093B">
      <w:pPr>
        <w:ind w:left="1"/>
        <w:jc w:val="center"/>
        <w:rPr>
          <w:sz w:val="28"/>
          <w:szCs w:val="28"/>
        </w:rPr>
      </w:pPr>
    </w:p>
    <w:p w:rsidR="006143C8" w:rsidRPr="00360015" w:rsidRDefault="006143C8" w:rsidP="006143C8">
      <w:pPr>
        <w:ind w:firstLine="708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В настоящее время в системе образования города Омска продолжает оставаться актуальным вопрос нехватки педагогических кадров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в образовательных организациях города Омска. Ежемесячно в образовательных организациях существует более 400 педагогических вакансий. Департаментом ежемесячно проводится мониторинг вакансий, открытых в бюджетных образовательных учреждениях города Омска. Наиболее востребованными </w:t>
      </w:r>
      <w:r w:rsidRPr="00360015">
        <w:rPr>
          <w:rFonts w:eastAsiaTheme="minorEastAsia"/>
          <w:sz w:val="28"/>
          <w:szCs w:val="28"/>
        </w:rPr>
        <w:br/>
        <w:t xml:space="preserve">по должностям педагогических работников являются вакансии учителей начальных классов 83 единицы, английского языка – 77 единиц, русского языка и литературы – 38 единиц, математики – 27 единиц, воспитателей – 80 единиц. Замещение вакансий происходит в основном за счет внутренних ресурсов образовательной организации – увеличения учебной нагрузки педагогов. </w:t>
      </w:r>
    </w:p>
    <w:p w:rsidR="006143C8" w:rsidRPr="00360015" w:rsidRDefault="006143C8" w:rsidP="006143C8">
      <w:pPr>
        <w:ind w:firstLine="708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В целях снижения дефицита педагогических кадров департамент образования сотрудничает с учебными заведениями педагогического профиля. Осуществляет взаимодействие с Центром профессиональной адаптации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и трудоустройства студентов и выпускников Омского государственного педагогического университета, с кадровым агентством "Золотой фонд" Омского государственного педагогического университета. С целью привлечения выпускников Омского государственного педагогического университета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и Омского педагогического колледжа департаментом организовано участие студентов в мероприятиях городского уровня, проводимых для молодых специалистов системы образования города Омска (Форуме молодых педагогов города Омска "Горячие сердца"). 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Сведения о наличии вакансий в учреждениях ежемесячно размещаются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в сети Интернет на Омском образовательном Портале в разделе "Вакансии". 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Приоритетным направлением деятельности департамента является увеличение количества молодых специалистов, работающих в бюджетных образовательных учреждениях города Омска и закрепление их в системе образования.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С целью закрепления молодых педагогов в образовании ведется целенаправленная работа по оказанию методического сопровождения процесса адаптации молодых педагогов.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Большая роль в обеспечении социально-профессиональной адаптации начинающих педагогов отводится методическим службам образовательных учреждений и городскому методическому центру, созданному на базе бюджетного образовательного учреждения дополнительного образования города Омска "Центр творческого развития и гуманитарного образования "Перспектива". Специалисты центра "Перспектива" совместно с ведущими педагогами города Омска организуют мастер-классы для молодых педагогов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по разным тематикам, а также семинары, круглые столы и другие мероприятия. Молодые педагоги активно привлекаются и к работе в городских методических объединениях, где осваивают опыт учителей-стажистов, участвуют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lastRenderedPageBreak/>
        <w:t>в семинарах-практикумах, психолого-педагогических лабораториях, телекоммуникационных проектах, вебинарах.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В 2019 году с целью создания сообщества молодых педагогов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и формирования их профессиональных компетентностей в городе созданы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>5 окружных проектных лабораторий молодых педагогов.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Для работников дошкольных учреждений реализуется проект "Территория молодых", где действуют педагогические мастерские – "Современное занятие с учетом требований ФГОС", "Современный методический кабинет", "Проектная и исследовательская деятельность в ДОУ". Проводятся постоянно действующие семинары "Психолого-педагогические аспекты работы с одаренными детьми", "Основы организации инклюзивного образования в ДОУ".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Традиционным мероприятием для молодых специалистов в системе образования города Омска стал выездной семинар-слет педагогов, который проводится с 2013 года. В рамках данного мероприятия проходит посвящение молодых педагогов в учительскую профессию. В 2018 году выездной семинар-слет состоялся 27 сентября на базе детского оздоровительного лагеря "Дружные ребята". В мероприятии приняли участие 90 молодых педагогов, работающих в бюджетных образовательных организациях города Омска, подведомственных департаменту. В ходе семинара проведены: панельная дискуссия "Я – педагог", деловые игры по отработке профессиональных компетентностей, педагогическое шоу, концертная программа "Мои первые дни в профессии" и посвящение молодых специалистов в педагогическую профессию. В сентябре 2019 года  планируется очередной традиционный выезд молодых педагогов.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11-12 октября 2018 года более 60 молодых педагогов города Омска приняли участие в III Межрегиональном форуме молодых педагогов Сибирского Федерального округа "Молодой профессионал Сибири".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В июле 2019 года с целью поддержки молодежных инициатив, содействия самореализации молодежи, повышения уровня ее компетентности и навыков на базе ДОЛ "Березовая роща" Саргатского района состоится молодежный форум "РИТМ" (далее – форум). Департаментом подана заявка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в Министерство образования Омской области для участия молодых педагогов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>в форуме.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Наибольший вклад в развитие процесса профессионального становления молодого педагога в период адаптации вносит наставник. В каждой образовательной организации, куда приходят молодые специалисты, за ними закрепляется наставник, из наиболее опытных педагогов, готовых поделиться своим мастерством и накопленным опытом.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Три год в регионе проводится конкурс "Наставник + молодой педагог = команда", в конкурсе принимают участие более 20 команд из муниципальных районов Омской области, в 2016 году команда БОУ г. Омска "Лицей БИТ": наставник  – Евсеева Вера Васильевна и молодой педагог – Печенко Тимофей Сергеевич стали победителями. В 2018 году команда из БОУ г. Омска "Средняя общеобразовательная школа № 53" в составе наставника Мубаракшиной Л.Р.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lastRenderedPageBreak/>
        <w:t>и молодого педагога Садуовой С.К. заняли третье призовое место. В 2019 году данный конкурс планируется осенью в рамках областного педагогического марафона.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С целью развития творческого потенциала молодых специалистов департаментом образования уже более 20 лет проводится городской профессиональный конкурс молодых педагогов 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>Открытие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 xml:space="preserve">, цель его – повышение профессиональной компетентности молодых специалистов, выявление и поддержка талантливых педагогов. Ежегодно интерес молодых педагогов к данному конкурсу растет. Ежегодно около 100 молодых педагогов подают документы для участия в конкурсе 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>Открытие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>, в 2019 году в конкурсе приняло участи 83 молодых специалиста, среди которых учителя, воспитатели, педагоги дополнительного образования, педагоги-психологи и др. категории педагогических работников.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В соответствии с постановлением Мэра города Омска от 26 декабря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2008 года № 1175-п 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>Об отраслевой системе оплаты труда работников бюджетных образовательных учреждений города Омска, подведомственных департаменту образования Администрации города Омска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>, размер оклада, ставки заработной платы устанавливается выше рекомендуемого размера оклада, ставки заработной платы педагогическим работникам, поступившим впервые на работу (по основному месту работы) в образовательное учреждение в соответствии с уровнем образования и (или) квалификацией согласно полученному документу об образовании и (или) о квалификации, в первые три года работы и имеющим стаж педагогической работы:</w:t>
      </w:r>
    </w:p>
    <w:p w:rsidR="006143C8" w:rsidRPr="00360015" w:rsidRDefault="006143C8" w:rsidP="006143C8">
      <w:pPr>
        <w:autoSpaceDE w:val="0"/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- в первый год работы оклад педагога увеличивается на 20%;</w:t>
      </w:r>
    </w:p>
    <w:p w:rsidR="006143C8" w:rsidRPr="00360015" w:rsidRDefault="006143C8" w:rsidP="006143C8">
      <w:pPr>
        <w:autoSpaceDE w:val="0"/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- во второй год работы оклад увеличивается на 40%;</w:t>
      </w:r>
    </w:p>
    <w:p w:rsidR="006143C8" w:rsidRPr="00360015" w:rsidRDefault="006143C8" w:rsidP="006143C8">
      <w:pPr>
        <w:autoSpaceDE w:val="0"/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>- третий год работы оклад увеличивается на 60%.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15 мая 2019 года утверждено постановление Администрации города Омска 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>Об утверждении Порядка предоставления меры социальной поддержки гражданам, заключившим договор о целевом обучении с департаментом образования Администрации города Омска</w:t>
      </w:r>
      <w:r w:rsidR="00EB54F8" w:rsidRPr="00360015">
        <w:rPr>
          <w:rFonts w:eastAsiaTheme="minorEastAsia"/>
          <w:sz w:val="28"/>
          <w:szCs w:val="28"/>
        </w:rPr>
        <w:t>"</w:t>
      </w:r>
      <w:r w:rsidRPr="00360015">
        <w:rPr>
          <w:rFonts w:eastAsiaTheme="minorEastAsia"/>
          <w:sz w:val="28"/>
          <w:szCs w:val="28"/>
        </w:rPr>
        <w:t xml:space="preserve"> (№ 358-п). </w:t>
      </w:r>
    </w:p>
    <w:p w:rsidR="006143C8" w:rsidRPr="00360015" w:rsidRDefault="006143C8" w:rsidP="006143C8">
      <w:pPr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Данное постановление направлено на оказание материального стимулирования и поддержки освоения образовательных программ студентами, обучающимися по программам среднего профессионального или высшего образования по очной форме обучения, на основании заключенных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>с департаментом образования договоров о целевом обучении.</w:t>
      </w:r>
    </w:p>
    <w:p w:rsidR="006143C8" w:rsidRPr="00360015" w:rsidRDefault="006143C8" w:rsidP="006143C8">
      <w:pPr>
        <w:autoSpaceDE w:val="0"/>
        <w:ind w:firstLine="709"/>
        <w:jc w:val="both"/>
        <w:rPr>
          <w:rFonts w:eastAsiaTheme="minorEastAsia"/>
          <w:sz w:val="28"/>
          <w:szCs w:val="28"/>
        </w:rPr>
      </w:pPr>
      <w:r w:rsidRPr="00360015">
        <w:rPr>
          <w:rFonts w:eastAsiaTheme="minorEastAsia"/>
          <w:sz w:val="28"/>
          <w:szCs w:val="28"/>
        </w:rPr>
        <w:t xml:space="preserve">В ходе реализации постановления планируется предоставление меры социальной поддержки в виде ежемесячной денежной выплаты в размере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3 тысяч рублей гражданам, которые заключили договор о целевом обучении </w:t>
      </w:r>
      <w:r w:rsidR="00360015">
        <w:rPr>
          <w:rFonts w:eastAsiaTheme="minorEastAsia"/>
          <w:sz w:val="28"/>
          <w:szCs w:val="28"/>
        </w:rPr>
        <w:br/>
      </w:r>
      <w:r w:rsidRPr="00360015">
        <w:rPr>
          <w:rFonts w:eastAsiaTheme="minorEastAsia"/>
          <w:sz w:val="28"/>
          <w:szCs w:val="28"/>
        </w:rPr>
        <w:t xml:space="preserve">с департаментом образования с обязательством последующего трудоустройства в бюджетное образовательное учреждение города Омска. </w:t>
      </w:r>
    </w:p>
    <w:p w:rsidR="008442A5" w:rsidRPr="00360015" w:rsidRDefault="008442A5" w:rsidP="006143C8">
      <w:pPr>
        <w:ind w:firstLine="708"/>
        <w:jc w:val="both"/>
        <w:rPr>
          <w:rFonts w:eastAsiaTheme="minorEastAsia"/>
          <w:sz w:val="28"/>
          <w:szCs w:val="28"/>
        </w:rPr>
      </w:pPr>
    </w:p>
    <w:sectPr w:rsidR="008442A5" w:rsidRPr="00360015" w:rsidSect="00360015">
      <w:headerReference w:type="default" r:id="rId8"/>
      <w:pgSz w:w="11906" w:h="16838"/>
      <w:pgMar w:top="1134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DCA" w:rsidRDefault="00390DCA" w:rsidP="00A00625">
      <w:r>
        <w:separator/>
      </w:r>
    </w:p>
  </w:endnote>
  <w:endnote w:type="continuationSeparator" w:id="1">
    <w:p w:rsidR="00390DCA" w:rsidRDefault="00390DCA" w:rsidP="00A00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DCA" w:rsidRDefault="00390DCA" w:rsidP="00A00625">
      <w:r>
        <w:separator/>
      </w:r>
    </w:p>
  </w:footnote>
  <w:footnote w:type="continuationSeparator" w:id="1">
    <w:p w:rsidR="00390DCA" w:rsidRDefault="00390DCA" w:rsidP="00A00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28" w:rsidRDefault="00D5346B">
    <w:pPr>
      <w:pStyle w:val="a6"/>
      <w:jc w:val="center"/>
    </w:pPr>
    <w:r>
      <w:fldChar w:fldCharType="begin"/>
    </w:r>
    <w:r w:rsidR="00EB5E80">
      <w:instrText xml:space="preserve"> PAGE   \* MERGEFORMAT </w:instrText>
    </w:r>
    <w:r>
      <w:fldChar w:fldCharType="separate"/>
    </w:r>
    <w:r w:rsidR="0039518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6B8F"/>
    <w:multiLevelType w:val="hybridMultilevel"/>
    <w:tmpl w:val="158278C2"/>
    <w:lvl w:ilvl="0" w:tplc="93E2AF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4B42D2"/>
    <w:multiLevelType w:val="hybridMultilevel"/>
    <w:tmpl w:val="5C8AB74A"/>
    <w:lvl w:ilvl="0" w:tplc="C05864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5549BB"/>
    <w:multiLevelType w:val="hybridMultilevel"/>
    <w:tmpl w:val="7FD69D5C"/>
    <w:lvl w:ilvl="0" w:tplc="6994AF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6F91131"/>
    <w:multiLevelType w:val="hybridMultilevel"/>
    <w:tmpl w:val="F2D0D12C"/>
    <w:lvl w:ilvl="0" w:tplc="7D3A84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2575D"/>
    <w:multiLevelType w:val="hybridMultilevel"/>
    <w:tmpl w:val="042EC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A3483"/>
    <w:multiLevelType w:val="hybridMultilevel"/>
    <w:tmpl w:val="92E00648"/>
    <w:lvl w:ilvl="0" w:tplc="540A5406">
      <w:start w:val="1"/>
      <w:numFmt w:val="decimal"/>
      <w:lvlText w:val="%1)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CF3F34"/>
    <w:multiLevelType w:val="hybridMultilevel"/>
    <w:tmpl w:val="C798A7B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75A5E81"/>
    <w:multiLevelType w:val="hybridMultilevel"/>
    <w:tmpl w:val="6F06C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80200"/>
    <w:multiLevelType w:val="hybridMultilevel"/>
    <w:tmpl w:val="A296C9A8"/>
    <w:lvl w:ilvl="0" w:tplc="57328982">
      <w:start w:val="1"/>
      <w:numFmt w:val="decimal"/>
      <w:lvlText w:val="%1."/>
      <w:lvlJc w:val="left"/>
      <w:pPr>
        <w:tabs>
          <w:tab w:val="num" w:pos="1428"/>
        </w:tabs>
        <w:ind w:left="1428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6B31EEE"/>
    <w:multiLevelType w:val="hybridMultilevel"/>
    <w:tmpl w:val="BB622240"/>
    <w:lvl w:ilvl="0" w:tplc="3F3EB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CA4725"/>
    <w:multiLevelType w:val="hybridMultilevel"/>
    <w:tmpl w:val="2F9CFEA8"/>
    <w:lvl w:ilvl="0" w:tplc="3A38E8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D667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6CA5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B8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0836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E40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C70E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9800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1C829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BD64EA"/>
    <w:multiLevelType w:val="hybridMultilevel"/>
    <w:tmpl w:val="F7565272"/>
    <w:lvl w:ilvl="0" w:tplc="B67A0E4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5935426"/>
    <w:multiLevelType w:val="hybridMultilevel"/>
    <w:tmpl w:val="3C90C530"/>
    <w:lvl w:ilvl="0" w:tplc="647444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8E40DA"/>
    <w:multiLevelType w:val="hybridMultilevel"/>
    <w:tmpl w:val="4C0A6E20"/>
    <w:lvl w:ilvl="0" w:tplc="B3BA68F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C0E7A01"/>
    <w:multiLevelType w:val="hybridMultilevel"/>
    <w:tmpl w:val="7278E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3459F"/>
    <w:rsid w:val="00002C98"/>
    <w:rsid w:val="000066A9"/>
    <w:rsid w:val="00011669"/>
    <w:rsid w:val="00012955"/>
    <w:rsid w:val="0001532F"/>
    <w:rsid w:val="00021CF5"/>
    <w:rsid w:val="0002358A"/>
    <w:rsid w:val="000325C6"/>
    <w:rsid w:val="00035996"/>
    <w:rsid w:val="0003684D"/>
    <w:rsid w:val="00053514"/>
    <w:rsid w:val="000539AF"/>
    <w:rsid w:val="00056D52"/>
    <w:rsid w:val="00070344"/>
    <w:rsid w:val="00071E33"/>
    <w:rsid w:val="00077809"/>
    <w:rsid w:val="00077BB4"/>
    <w:rsid w:val="00084C4E"/>
    <w:rsid w:val="00087F90"/>
    <w:rsid w:val="00090AF8"/>
    <w:rsid w:val="00095751"/>
    <w:rsid w:val="00095B74"/>
    <w:rsid w:val="0009745C"/>
    <w:rsid w:val="000A085B"/>
    <w:rsid w:val="000A1C31"/>
    <w:rsid w:val="000A637C"/>
    <w:rsid w:val="000B4052"/>
    <w:rsid w:val="000C163B"/>
    <w:rsid w:val="000C2823"/>
    <w:rsid w:val="000C2A3C"/>
    <w:rsid w:val="000D6A8A"/>
    <w:rsid w:val="000E0F3B"/>
    <w:rsid w:val="000F54A5"/>
    <w:rsid w:val="000F56EF"/>
    <w:rsid w:val="000F6DBA"/>
    <w:rsid w:val="00104C60"/>
    <w:rsid w:val="001109E8"/>
    <w:rsid w:val="001136D8"/>
    <w:rsid w:val="0011646D"/>
    <w:rsid w:val="001170BC"/>
    <w:rsid w:val="0012090C"/>
    <w:rsid w:val="00121C67"/>
    <w:rsid w:val="00137DF1"/>
    <w:rsid w:val="00140FB6"/>
    <w:rsid w:val="00143759"/>
    <w:rsid w:val="001479B2"/>
    <w:rsid w:val="00154233"/>
    <w:rsid w:val="00160327"/>
    <w:rsid w:val="00167888"/>
    <w:rsid w:val="00173590"/>
    <w:rsid w:val="00181BAF"/>
    <w:rsid w:val="001828BB"/>
    <w:rsid w:val="00182909"/>
    <w:rsid w:val="00182B5C"/>
    <w:rsid w:val="00184BDD"/>
    <w:rsid w:val="00190B6C"/>
    <w:rsid w:val="001910E2"/>
    <w:rsid w:val="00194336"/>
    <w:rsid w:val="00197B25"/>
    <w:rsid w:val="001A2D9A"/>
    <w:rsid w:val="001A3103"/>
    <w:rsid w:val="001A3187"/>
    <w:rsid w:val="001A6920"/>
    <w:rsid w:val="001B09DC"/>
    <w:rsid w:val="001B2BAE"/>
    <w:rsid w:val="001B6D6F"/>
    <w:rsid w:val="001C276F"/>
    <w:rsid w:val="001D46E8"/>
    <w:rsid w:val="001E28E6"/>
    <w:rsid w:val="001E5F1D"/>
    <w:rsid w:val="001F2C38"/>
    <w:rsid w:val="001F67E0"/>
    <w:rsid w:val="0020125A"/>
    <w:rsid w:val="00212342"/>
    <w:rsid w:val="00212E9F"/>
    <w:rsid w:val="00213789"/>
    <w:rsid w:val="002141A5"/>
    <w:rsid w:val="002316B9"/>
    <w:rsid w:val="00232CB3"/>
    <w:rsid w:val="00237133"/>
    <w:rsid w:val="00241302"/>
    <w:rsid w:val="002431CC"/>
    <w:rsid w:val="002442F1"/>
    <w:rsid w:val="002444EC"/>
    <w:rsid w:val="00246D36"/>
    <w:rsid w:val="00247286"/>
    <w:rsid w:val="0025217F"/>
    <w:rsid w:val="00252BEE"/>
    <w:rsid w:val="00253EFC"/>
    <w:rsid w:val="002574CC"/>
    <w:rsid w:val="002722D9"/>
    <w:rsid w:val="00276341"/>
    <w:rsid w:val="002828DC"/>
    <w:rsid w:val="0028719B"/>
    <w:rsid w:val="00293456"/>
    <w:rsid w:val="002969A8"/>
    <w:rsid w:val="002A7F51"/>
    <w:rsid w:val="002B4D7C"/>
    <w:rsid w:val="002B5A36"/>
    <w:rsid w:val="002C49D2"/>
    <w:rsid w:val="002E11BB"/>
    <w:rsid w:val="002E2666"/>
    <w:rsid w:val="00301215"/>
    <w:rsid w:val="00303729"/>
    <w:rsid w:val="00303EC1"/>
    <w:rsid w:val="00307032"/>
    <w:rsid w:val="00311DDA"/>
    <w:rsid w:val="00314BD0"/>
    <w:rsid w:val="00320FD8"/>
    <w:rsid w:val="00322341"/>
    <w:rsid w:val="0032296E"/>
    <w:rsid w:val="003245E2"/>
    <w:rsid w:val="00332BBC"/>
    <w:rsid w:val="00333CD0"/>
    <w:rsid w:val="00335AD5"/>
    <w:rsid w:val="0034596C"/>
    <w:rsid w:val="00352CA5"/>
    <w:rsid w:val="00355AF9"/>
    <w:rsid w:val="003571FC"/>
    <w:rsid w:val="00360015"/>
    <w:rsid w:val="00361175"/>
    <w:rsid w:val="003654DD"/>
    <w:rsid w:val="0037093B"/>
    <w:rsid w:val="00370F3B"/>
    <w:rsid w:val="00372CC1"/>
    <w:rsid w:val="00374299"/>
    <w:rsid w:val="0037573D"/>
    <w:rsid w:val="00384669"/>
    <w:rsid w:val="003848F7"/>
    <w:rsid w:val="00384AD7"/>
    <w:rsid w:val="0038723D"/>
    <w:rsid w:val="003907B5"/>
    <w:rsid w:val="00390DCA"/>
    <w:rsid w:val="00391714"/>
    <w:rsid w:val="00394E1F"/>
    <w:rsid w:val="0039518D"/>
    <w:rsid w:val="003A076C"/>
    <w:rsid w:val="003A0A3E"/>
    <w:rsid w:val="003A563B"/>
    <w:rsid w:val="003B16C9"/>
    <w:rsid w:val="003B5576"/>
    <w:rsid w:val="003B5590"/>
    <w:rsid w:val="003B6E84"/>
    <w:rsid w:val="003B75CC"/>
    <w:rsid w:val="003C19EE"/>
    <w:rsid w:val="003D1F2F"/>
    <w:rsid w:val="003D2B2C"/>
    <w:rsid w:val="003E136F"/>
    <w:rsid w:val="003F2986"/>
    <w:rsid w:val="003F5588"/>
    <w:rsid w:val="004021B4"/>
    <w:rsid w:val="00402B8D"/>
    <w:rsid w:val="0040630A"/>
    <w:rsid w:val="004068C8"/>
    <w:rsid w:val="00410122"/>
    <w:rsid w:val="00425E39"/>
    <w:rsid w:val="00431C4F"/>
    <w:rsid w:val="00433335"/>
    <w:rsid w:val="00435AEB"/>
    <w:rsid w:val="004429FA"/>
    <w:rsid w:val="004448CD"/>
    <w:rsid w:val="00446871"/>
    <w:rsid w:val="00451C99"/>
    <w:rsid w:val="004612E9"/>
    <w:rsid w:val="00462A69"/>
    <w:rsid w:val="00464EBD"/>
    <w:rsid w:val="0047111D"/>
    <w:rsid w:val="00472F5D"/>
    <w:rsid w:val="0047401E"/>
    <w:rsid w:val="00475696"/>
    <w:rsid w:val="00483B17"/>
    <w:rsid w:val="004850A8"/>
    <w:rsid w:val="004953A3"/>
    <w:rsid w:val="004A3F82"/>
    <w:rsid w:val="004C13A5"/>
    <w:rsid w:val="004C67CD"/>
    <w:rsid w:val="004C7C51"/>
    <w:rsid w:val="004D065A"/>
    <w:rsid w:val="004D1B4E"/>
    <w:rsid w:val="004E0112"/>
    <w:rsid w:val="004E096C"/>
    <w:rsid w:val="004E2F20"/>
    <w:rsid w:val="004E333A"/>
    <w:rsid w:val="004E5C59"/>
    <w:rsid w:val="004F2E40"/>
    <w:rsid w:val="004F5986"/>
    <w:rsid w:val="00503BD6"/>
    <w:rsid w:val="00512801"/>
    <w:rsid w:val="00521A26"/>
    <w:rsid w:val="00525DF8"/>
    <w:rsid w:val="005267A9"/>
    <w:rsid w:val="00527847"/>
    <w:rsid w:val="00527A4C"/>
    <w:rsid w:val="005348B1"/>
    <w:rsid w:val="005400EB"/>
    <w:rsid w:val="00542FC9"/>
    <w:rsid w:val="00544DB2"/>
    <w:rsid w:val="00546328"/>
    <w:rsid w:val="00546BD6"/>
    <w:rsid w:val="0055513D"/>
    <w:rsid w:val="0057342F"/>
    <w:rsid w:val="00574927"/>
    <w:rsid w:val="0057592C"/>
    <w:rsid w:val="00575BCE"/>
    <w:rsid w:val="00577B5F"/>
    <w:rsid w:val="0058050B"/>
    <w:rsid w:val="00582FF7"/>
    <w:rsid w:val="0059094B"/>
    <w:rsid w:val="00597DC7"/>
    <w:rsid w:val="005A0570"/>
    <w:rsid w:val="005A1736"/>
    <w:rsid w:val="005A7351"/>
    <w:rsid w:val="005C149F"/>
    <w:rsid w:val="005C6617"/>
    <w:rsid w:val="005D54BD"/>
    <w:rsid w:val="005D6069"/>
    <w:rsid w:val="005E045E"/>
    <w:rsid w:val="005E2A39"/>
    <w:rsid w:val="005F0411"/>
    <w:rsid w:val="005F5D47"/>
    <w:rsid w:val="005F67ED"/>
    <w:rsid w:val="005F71A0"/>
    <w:rsid w:val="005F71D4"/>
    <w:rsid w:val="00601387"/>
    <w:rsid w:val="00604B07"/>
    <w:rsid w:val="00607FA1"/>
    <w:rsid w:val="00612BF2"/>
    <w:rsid w:val="00613E92"/>
    <w:rsid w:val="006143C8"/>
    <w:rsid w:val="00623686"/>
    <w:rsid w:val="00632464"/>
    <w:rsid w:val="0063363D"/>
    <w:rsid w:val="00640BE4"/>
    <w:rsid w:val="00641BA2"/>
    <w:rsid w:val="006421EF"/>
    <w:rsid w:val="0064324C"/>
    <w:rsid w:val="0065745A"/>
    <w:rsid w:val="00661EBB"/>
    <w:rsid w:val="00666CC8"/>
    <w:rsid w:val="00671DA7"/>
    <w:rsid w:val="00673470"/>
    <w:rsid w:val="00673506"/>
    <w:rsid w:val="006746E5"/>
    <w:rsid w:val="00681BE5"/>
    <w:rsid w:val="006869D4"/>
    <w:rsid w:val="00694651"/>
    <w:rsid w:val="00695283"/>
    <w:rsid w:val="006A2A88"/>
    <w:rsid w:val="006A4428"/>
    <w:rsid w:val="006B2290"/>
    <w:rsid w:val="006B6CBD"/>
    <w:rsid w:val="006B7D7B"/>
    <w:rsid w:val="006C4064"/>
    <w:rsid w:val="006C40FE"/>
    <w:rsid w:val="006C5253"/>
    <w:rsid w:val="006D4688"/>
    <w:rsid w:val="006D47DC"/>
    <w:rsid w:val="006D4F1B"/>
    <w:rsid w:val="006D5E28"/>
    <w:rsid w:val="006D6849"/>
    <w:rsid w:val="006E0D07"/>
    <w:rsid w:val="006E2260"/>
    <w:rsid w:val="006E6047"/>
    <w:rsid w:val="006F0666"/>
    <w:rsid w:val="006F0C57"/>
    <w:rsid w:val="006F170F"/>
    <w:rsid w:val="006F54CE"/>
    <w:rsid w:val="006F6DAB"/>
    <w:rsid w:val="00707415"/>
    <w:rsid w:val="007077E2"/>
    <w:rsid w:val="00711749"/>
    <w:rsid w:val="00712A0F"/>
    <w:rsid w:val="007154ED"/>
    <w:rsid w:val="00716CFD"/>
    <w:rsid w:val="00717C9E"/>
    <w:rsid w:val="00720470"/>
    <w:rsid w:val="0072251A"/>
    <w:rsid w:val="007260FF"/>
    <w:rsid w:val="007306D7"/>
    <w:rsid w:val="007339B3"/>
    <w:rsid w:val="0073459F"/>
    <w:rsid w:val="00736F06"/>
    <w:rsid w:val="00750BE3"/>
    <w:rsid w:val="00767B5C"/>
    <w:rsid w:val="00767CA2"/>
    <w:rsid w:val="00770BCF"/>
    <w:rsid w:val="00773619"/>
    <w:rsid w:val="0077495A"/>
    <w:rsid w:val="00777058"/>
    <w:rsid w:val="007A3DC8"/>
    <w:rsid w:val="007B1E6D"/>
    <w:rsid w:val="007B615C"/>
    <w:rsid w:val="007B6FFC"/>
    <w:rsid w:val="007C0115"/>
    <w:rsid w:val="007C300E"/>
    <w:rsid w:val="007C7490"/>
    <w:rsid w:val="007D35F6"/>
    <w:rsid w:val="007D490C"/>
    <w:rsid w:val="007E09FF"/>
    <w:rsid w:val="007E0C88"/>
    <w:rsid w:val="007E0CF1"/>
    <w:rsid w:val="007E1C2D"/>
    <w:rsid w:val="007E77A9"/>
    <w:rsid w:val="007F13C1"/>
    <w:rsid w:val="00801698"/>
    <w:rsid w:val="0080267A"/>
    <w:rsid w:val="0080767E"/>
    <w:rsid w:val="00812159"/>
    <w:rsid w:val="00812D2A"/>
    <w:rsid w:val="00816D2B"/>
    <w:rsid w:val="00823B71"/>
    <w:rsid w:val="00831B1E"/>
    <w:rsid w:val="00832738"/>
    <w:rsid w:val="00840DA4"/>
    <w:rsid w:val="00841A2C"/>
    <w:rsid w:val="008442A5"/>
    <w:rsid w:val="00854EEC"/>
    <w:rsid w:val="00855319"/>
    <w:rsid w:val="00856D05"/>
    <w:rsid w:val="00860C38"/>
    <w:rsid w:val="008659CB"/>
    <w:rsid w:val="008667F2"/>
    <w:rsid w:val="00877158"/>
    <w:rsid w:val="00880E29"/>
    <w:rsid w:val="00881439"/>
    <w:rsid w:val="00890F13"/>
    <w:rsid w:val="00895D0F"/>
    <w:rsid w:val="008B5FF0"/>
    <w:rsid w:val="008B70C2"/>
    <w:rsid w:val="008C0BCA"/>
    <w:rsid w:val="008C1FFE"/>
    <w:rsid w:val="008C2F76"/>
    <w:rsid w:val="008C4F6B"/>
    <w:rsid w:val="008D7724"/>
    <w:rsid w:val="008E5C32"/>
    <w:rsid w:val="008E7454"/>
    <w:rsid w:val="008F1C17"/>
    <w:rsid w:val="008F2B42"/>
    <w:rsid w:val="008F7DF2"/>
    <w:rsid w:val="009009EB"/>
    <w:rsid w:val="00900F8C"/>
    <w:rsid w:val="00901DE1"/>
    <w:rsid w:val="00902B57"/>
    <w:rsid w:val="009036C0"/>
    <w:rsid w:val="009046BC"/>
    <w:rsid w:val="0091731D"/>
    <w:rsid w:val="0092097E"/>
    <w:rsid w:val="00921F38"/>
    <w:rsid w:val="00922E28"/>
    <w:rsid w:val="00924074"/>
    <w:rsid w:val="009248F5"/>
    <w:rsid w:val="0092525E"/>
    <w:rsid w:val="00925485"/>
    <w:rsid w:val="0093015C"/>
    <w:rsid w:val="00930EAA"/>
    <w:rsid w:val="00932273"/>
    <w:rsid w:val="009410A8"/>
    <w:rsid w:val="00941499"/>
    <w:rsid w:val="0094761F"/>
    <w:rsid w:val="00951E0A"/>
    <w:rsid w:val="0095634D"/>
    <w:rsid w:val="00965C04"/>
    <w:rsid w:val="0096757D"/>
    <w:rsid w:val="00970C6E"/>
    <w:rsid w:val="00972D45"/>
    <w:rsid w:val="0098303D"/>
    <w:rsid w:val="009839B0"/>
    <w:rsid w:val="00985842"/>
    <w:rsid w:val="00991003"/>
    <w:rsid w:val="00991A4A"/>
    <w:rsid w:val="00995B74"/>
    <w:rsid w:val="00996993"/>
    <w:rsid w:val="009A067F"/>
    <w:rsid w:val="009A11FE"/>
    <w:rsid w:val="009A1BE8"/>
    <w:rsid w:val="009B0A66"/>
    <w:rsid w:val="009C0328"/>
    <w:rsid w:val="009C21A9"/>
    <w:rsid w:val="009C2A38"/>
    <w:rsid w:val="009C2C75"/>
    <w:rsid w:val="009C3389"/>
    <w:rsid w:val="009D0228"/>
    <w:rsid w:val="009D1EBB"/>
    <w:rsid w:val="009D66B0"/>
    <w:rsid w:val="009E0BEA"/>
    <w:rsid w:val="009E2A1B"/>
    <w:rsid w:val="009F152C"/>
    <w:rsid w:val="009F1D94"/>
    <w:rsid w:val="009F1E3B"/>
    <w:rsid w:val="009F6D69"/>
    <w:rsid w:val="00A002FE"/>
    <w:rsid w:val="00A00625"/>
    <w:rsid w:val="00A04150"/>
    <w:rsid w:val="00A16CF8"/>
    <w:rsid w:val="00A22FD7"/>
    <w:rsid w:val="00A27B53"/>
    <w:rsid w:val="00A3072C"/>
    <w:rsid w:val="00A33D52"/>
    <w:rsid w:val="00A37538"/>
    <w:rsid w:val="00A4289A"/>
    <w:rsid w:val="00A4711F"/>
    <w:rsid w:val="00A50F77"/>
    <w:rsid w:val="00A5650E"/>
    <w:rsid w:val="00A57931"/>
    <w:rsid w:val="00A64890"/>
    <w:rsid w:val="00A66216"/>
    <w:rsid w:val="00A716AE"/>
    <w:rsid w:val="00A84626"/>
    <w:rsid w:val="00A86119"/>
    <w:rsid w:val="00A87829"/>
    <w:rsid w:val="00A909DA"/>
    <w:rsid w:val="00A97A6E"/>
    <w:rsid w:val="00AA043F"/>
    <w:rsid w:val="00AA66CE"/>
    <w:rsid w:val="00AC00FA"/>
    <w:rsid w:val="00AC1CBF"/>
    <w:rsid w:val="00AC2272"/>
    <w:rsid w:val="00AC70C9"/>
    <w:rsid w:val="00AD0BF6"/>
    <w:rsid w:val="00AD14C3"/>
    <w:rsid w:val="00AD2B03"/>
    <w:rsid w:val="00AD4361"/>
    <w:rsid w:val="00AE3DF8"/>
    <w:rsid w:val="00AE4383"/>
    <w:rsid w:val="00AE4659"/>
    <w:rsid w:val="00AF063D"/>
    <w:rsid w:val="00AF47B4"/>
    <w:rsid w:val="00AF5000"/>
    <w:rsid w:val="00AF5C2B"/>
    <w:rsid w:val="00B05192"/>
    <w:rsid w:val="00B10377"/>
    <w:rsid w:val="00B14563"/>
    <w:rsid w:val="00B15E5E"/>
    <w:rsid w:val="00B1645D"/>
    <w:rsid w:val="00B17516"/>
    <w:rsid w:val="00B21AD2"/>
    <w:rsid w:val="00B21D2D"/>
    <w:rsid w:val="00B22929"/>
    <w:rsid w:val="00B47A9D"/>
    <w:rsid w:val="00B62824"/>
    <w:rsid w:val="00B701F6"/>
    <w:rsid w:val="00B73736"/>
    <w:rsid w:val="00B80351"/>
    <w:rsid w:val="00B943A6"/>
    <w:rsid w:val="00BA19A1"/>
    <w:rsid w:val="00BA5F0E"/>
    <w:rsid w:val="00BB33DF"/>
    <w:rsid w:val="00BD16C1"/>
    <w:rsid w:val="00BD6032"/>
    <w:rsid w:val="00BD7178"/>
    <w:rsid w:val="00BE41C4"/>
    <w:rsid w:val="00BF01C6"/>
    <w:rsid w:val="00BF73DB"/>
    <w:rsid w:val="00C01283"/>
    <w:rsid w:val="00C07617"/>
    <w:rsid w:val="00C10A7B"/>
    <w:rsid w:val="00C12852"/>
    <w:rsid w:val="00C16739"/>
    <w:rsid w:val="00C173D8"/>
    <w:rsid w:val="00C20E5D"/>
    <w:rsid w:val="00C326D8"/>
    <w:rsid w:val="00C36DDE"/>
    <w:rsid w:val="00C37F31"/>
    <w:rsid w:val="00C405DC"/>
    <w:rsid w:val="00C4432D"/>
    <w:rsid w:val="00C45997"/>
    <w:rsid w:val="00C504C8"/>
    <w:rsid w:val="00C5054F"/>
    <w:rsid w:val="00C52ADB"/>
    <w:rsid w:val="00C533BC"/>
    <w:rsid w:val="00C533CD"/>
    <w:rsid w:val="00C621BD"/>
    <w:rsid w:val="00C6264F"/>
    <w:rsid w:val="00C62D47"/>
    <w:rsid w:val="00C635A9"/>
    <w:rsid w:val="00C65354"/>
    <w:rsid w:val="00C66EE4"/>
    <w:rsid w:val="00C67298"/>
    <w:rsid w:val="00C707A6"/>
    <w:rsid w:val="00C72360"/>
    <w:rsid w:val="00C7460D"/>
    <w:rsid w:val="00C83902"/>
    <w:rsid w:val="00C8469B"/>
    <w:rsid w:val="00C9371C"/>
    <w:rsid w:val="00C96192"/>
    <w:rsid w:val="00C96228"/>
    <w:rsid w:val="00CA04F5"/>
    <w:rsid w:val="00CA38C9"/>
    <w:rsid w:val="00CA6A36"/>
    <w:rsid w:val="00CA745A"/>
    <w:rsid w:val="00CB15B6"/>
    <w:rsid w:val="00CB477C"/>
    <w:rsid w:val="00CB6E11"/>
    <w:rsid w:val="00CC4950"/>
    <w:rsid w:val="00CD6E51"/>
    <w:rsid w:val="00CD7B06"/>
    <w:rsid w:val="00CE0F04"/>
    <w:rsid w:val="00CE1246"/>
    <w:rsid w:val="00CE41F8"/>
    <w:rsid w:val="00CF15C2"/>
    <w:rsid w:val="00CF39BE"/>
    <w:rsid w:val="00CF57EA"/>
    <w:rsid w:val="00CF6457"/>
    <w:rsid w:val="00CF6E8C"/>
    <w:rsid w:val="00D02CD9"/>
    <w:rsid w:val="00D07838"/>
    <w:rsid w:val="00D17D71"/>
    <w:rsid w:val="00D22D9D"/>
    <w:rsid w:val="00D31D05"/>
    <w:rsid w:val="00D34C5E"/>
    <w:rsid w:val="00D3713B"/>
    <w:rsid w:val="00D377BD"/>
    <w:rsid w:val="00D41E48"/>
    <w:rsid w:val="00D479FB"/>
    <w:rsid w:val="00D506AD"/>
    <w:rsid w:val="00D5346B"/>
    <w:rsid w:val="00D57C8A"/>
    <w:rsid w:val="00D65E6C"/>
    <w:rsid w:val="00D67C23"/>
    <w:rsid w:val="00D71316"/>
    <w:rsid w:val="00D7399A"/>
    <w:rsid w:val="00D7651C"/>
    <w:rsid w:val="00D814E0"/>
    <w:rsid w:val="00D8275B"/>
    <w:rsid w:val="00D8410F"/>
    <w:rsid w:val="00D8728F"/>
    <w:rsid w:val="00DA1E62"/>
    <w:rsid w:val="00DA7DD9"/>
    <w:rsid w:val="00DB176F"/>
    <w:rsid w:val="00DB7563"/>
    <w:rsid w:val="00DC516B"/>
    <w:rsid w:val="00DC637B"/>
    <w:rsid w:val="00DD00A1"/>
    <w:rsid w:val="00DD0929"/>
    <w:rsid w:val="00DD68BB"/>
    <w:rsid w:val="00DD7155"/>
    <w:rsid w:val="00DE0772"/>
    <w:rsid w:val="00DE3476"/>
    <w:rsid w:val="00DE5E3C"/>
    <w:rsid w:val="00DE7DE9"/>
    <w:rsid w:val="00DF021F"/>
    <w:rsid w:val="00DF1275"/>
    <w:rsid w:val="00DF64C0"/>
    <w:rsid w:val="00E01C27"/>
    <w:rsid w:val="00E05974"/>
    <w:rsid w:val="00E12823"/>
    <w:rsid w:val="00E1410D"/>
    <w:rsid w:val="00E16606"/>
    <w:rsid w:val="00E224FA"/>
    <w:rsid w:val="00E25021"/>
    <w:rsid w:val="00E279A2"/>
    <w:rsid w:val="00E31787"/>
    <w:rsid w:val="00E3406F"/>
    <w:rsid w:val="00E449E2"/>
    <w:rsid w:val="00E461E9"/>
    <w:rsid w:val="00E51853"/>
    <w:rsid w:val="00E54E22"/>
    <w:rsid w:val="00E552EC"/>
    <w:rsid w:val="00E55386"/>
    <w:rsid w:val="00E55410"/>
    <w:rsid w:val="00E63D59"/>
    <w:rsid w:val="00E64D6B"/>
    <w:rsid w:val="00E656A2"/>
    <w:rsid w:val="00E75087"/>
    <w:rsid w:val="00E76B8B"/>
    <w:rsid w:val="00E824A1"/>
    <w:rsid w:val="00E824F4"/>
    <w:rsid w:val="00E83D7B"/>
    <w:rsid w:val="00E85D90"/>
    <w:rsid w:val="00E9065C"/>
    <w:rsid w:val="00E90909"/>
    <w:rsid w:val="00E967EA"/>
    <w:rsid w:val="00EA17CE"/>
    <w:rsid w:val="00EB54F8"/>
    <w:rsid w:val="00EB5E80"/>
    <w:rsid w:val="00EB6ED8"/>
    <w:rsid w:val="00EC09BD"/>
    <w:rsid w:val="00EC21D8"/>
    <w:rsid w:val="00EC55E1"/>
    <w:rsid w:val="00EC71FA"/>
    <w:rsid w:val="00EE7A2D"/>
    <w:rsid w:val="00EF5A5B"/>
    <w:rsid w:val="00EF5E7D"/>
    <w:rsid w:val="00F01FAC"/>
    <w:rsid w:val="00F02CF4"/>
    <w:rsid w:val="00F03D20"/>
    <w:rsid w:val="00F05174"/>
    <w:rsid w:val="00F16601"/>
    <w:rsid w:val="00F23E44"/>
    <w:rsid w:val="00F24044"/>
    <w:rsid w:val="00F2531B"/>
    <w:rsid w:val="00F322B6"/>
    <w:rsid w:val="00F34382"/>
    <w:rsid w:val="00F3657C"/>
    <w:rsid w:val="00F42E0F"/>
    <w:rsid w:val="00F44C94"/>
    <w:rsid w:val="00F45B91"/>
    <w:rsid w:val="00F45CA8"/>
    <w:rsid w:val="00F5567E"/>
    <w:rsid w:val="00F61A88"/>
    <w:rsid w:val="00F71236"/>
    <w:rsid w:val="00F77EDF"/>
    <w:rsid w:val="00F861A0"/>
    <w:rsid w:val="00F91C0C"/>
    <w:rsid w:val="00FA0C2F"/>
    <w:rsid w:val="00FA3D5D"/>
    <w:rsid w:val="00FA4D99"/>
    <w:rsid w:val="00FB0454"/>
    <w:rsid w:val="00FB2953"/>
    <w:rsid w:val="00FC59D1"/>
    <w:rsid w:val="00FD1D45"/>
    <w:rsid w:val="00FD2043"/>
    <w:rsid w:val="00FD2F90"/>
    <w:rsid w:val="00FE094E"/>
    <w:rsid w:val="00FE409E"/>
    <w:rsid w:val="00FE7416"/>
    <w:rsid w:val="00FF3AE6"/>
    <w:rsid w:val="00FF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3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1F6E2-2754-4D64-A214-6DC92DA8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Федеральной службы</vt:lpstr>
    </vt:vector>
  </TitlesOfParts>
  <Company>Министерство труда и социального развития Омской обл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Федеральной службы</dc:title>
  <dc:creator>Popova</dc:creator>
  <cp:lastModifiedBy>NVAgentova</cp:lastModifiedBy>
  <cp:revision>23</cp:revision>
  <cp:lastPrinted>2019-02-25T10:36:00Z</cp:lastPrinted>
  <dcterms:created xsi:type="dcterms:W3CDTF">2019-02-19T08:44:00Z</dcterms:created>
  <dcterms:modified xsi:type="dcterms:W3CDTF">2019-06-24T05:19:00Z</dcterms:modified>
</cp:coreProperties>
</file>